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0"/>
        <w:gridCol w:w="1280"/>
        <w:gridCol w:w="760"/>
        <w:gridCol w:w="7420"/>
        <w:gridCol w:w="1940"/>
        <w:gridCol w:w="1940"/>
      </w:tblGrid>
      <w:tr w:rsidR="002C2705" w:rsidTr="001C3DF9">
        <w:trPr>
          <w:trHeight w:val="675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2705" w:rsidRDefault="002C2705" w:rsidP="001C3D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Dochody i wydatki związane z realizacją zadań własnych powiatu nakielskiego w 2008 roku</w:t>
            </w:r>
          </w:p>
        </w:tc>
      </w:tr>
      <w:tr w:rsidR="002C2705" w:rsidTr="001C3DF9">
        <w:trPr>
          <w:trHeight w:val="540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2705" w:rsidRPr="00117B69" w:rsidRDefault="002C2705" w:rsidP="00C75176">
            <w:pPr>
              <w:rPr>
                <w:rFonts w:ascii="Arial" w:hAnsi="Arial" w:cs="Arial"/>
              </w:rPr>
            </w:pPr>
            <w:r w:rsidRPr="00117B69">
              <w:rPr>
                <w:rFonts w:ascii="Arial" w:hAnsi="Arial" w:cs="Arial"/>
              </w:rPr>
              <w:t>Za</w:t>
            </w:r>
            <w:r w:rsidR="00117B69">
              <w:rPr>
                <w:rFonts w:ascii="Arial" w:hAnsi="Arial" w:cs="Arial"/>
              </w:rPr>
              <w:t>łącznik Nr 4 do Uchwały Nr XCVI</w:t>
            </w:r>
            <w:r w:rsidR="00117B69" w:rsidRPr="00117B69">
              <w:rPr>
                <w:rFonts w:ascii="Arial" w:hAnsi="Arial" w:cs="Arial"/>
              </w:rPr>
              <w:t>I</w:t>
            </w:r>
            <w:r w:rsidRPr="00117B69">
              <w:rPr>
                <w:rFonts w:ascii="Arial" w:hAnsi="Arial" w:cs="Arial"/>
              </w:rPr>
              <w:t xml:space="preserve">/ </w:t>
            </w:r>
            <w:r w:rsidR="00C75176">
              <w:rPr>
                <w:rFonts w:ascii="Arial" w:hAnsi="Arial" w:cs="Arial"/>
              </w:rPr>
              <w:t>328</w:t>
            </w:r>
            <w:r w:rsidR="00117B69" w:rsidRPr="00117B69">
              <w:rPr>
                <w:rFonts w:ascii="Arial" w:hAnsi="Arial" w:cs="Arial"/>
              </w:rPr>
              <w:t xml:space="preserve">  </w:t>
            </w:r>
            <w:r w:rsidRPr="00117B69">
              <w:rPr>
                <w:rFonts w:ascii="Arial" w:hAnsi="Arial" w:cs="Arial"/>
              </w:rPr>
              <w:t>/2008  Zarządu  Powiatu w Nakle nad Notecią z dnia18  sierpnia 2008 roku</w:t>
            </w:r>
          </w:p>
        </w:tc>
      </w:tr>
      <w:tr w:rsidR="002C2705" w:rsidRPr="002C2705" w:rsidTr="001C3DF9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i/>
                <w:iCs/>
                <w:sz w:val="20"/>
                <w:szCs w:val="20"/>
              </w:rPr>
              <w:t>w złotych</w:t>
            </w:r>
          </w:p>
        </w:tc>
      </w:tr>
      <w:tr w:rsidR="002C2705" w:rsidRPr="002C2705" w:rsidTr="001C3DF9">
        <w:trPr>
          <w:trHeight w:val="57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7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Dotacje ogółem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</w:tr>
      <w:tr w:rsidR="002C2705" w:rsidRPr="002C2705" w:rsidTr="001C3DF9">
        <w:trPr>
          <w:trHeight w:val="5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2705" w:rsidRPr="002C2705" w:rsidTr="002C2705">
        <w:trPr>
          <w:trHeight w:val="5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2705" w:rsidRPr="002C2705" w:rsidTr="001C3DF9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22.400,00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Pozostała działalność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22.400,00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Cs/>
                <w:sz w:val="20"/>
                <w:szCs w:val="20"/>
              </w:rPr>
              <w:t>22.400,00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Cs/>
                <w:sz w:val="20"/>
                <w:szCs w:val="20"/>
              </w:rPr>
              <w:t>Zakup usług remontowych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Cs/>
                <w:sz w:val="20"/>
                <w:szCs w:val="20"/>
              </w:rPr>
              <w:t>22.400,00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468 000,00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468 000,00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Domy pomocy społecznej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463 500,00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463 500,00</w:t>
            </w:r>
          </w:p>
        </w:tc>
      </w:tr>
      <w:tr w:rsidR="002C2705" w:rsidRPr="002C2705" w:rsidTr="001C3DF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463 500,00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251 500,00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Dodatkowe wynagrodzenia roczne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21 500,00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44 000,00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6 500,00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16 500,00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Zakup środków żywności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50 000,00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4230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Zakup leków i materiałów medycznych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10 000,00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35 000,00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5 000,00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500,00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5 000,00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1 000,00 </w:t>
            </w:r>
          </w:p>
        </w:tc>
      </w:tr>
      <w:tr w:rsidR="002C2705" w:rsidRPr="002C2705" w:rsidTr="002C2705">
        <w:trPr>
          <w:trHeight w:val="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sz w:val="20"/>
                <w:szCs w:val="20"/>
              </w:rPr>
            </w:pPr>
            <w:r w:rsidRPr="002C2705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15 000,00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sz w:val="20"/>
                <w:szCs w:val="20"/>
              </w:rPr>
            </w:pPr>
            <w:r w:rsidRPr="002C2705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Powiatowe centra pomocy rodzinie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4 500,00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4 500,00 </w:t>
            </w:r>
          </w:p>
        </w:tc>
      </w:tr>
      <w:tr w:rsidR="002C2705" w:rsidRPr="002C2705" w:rsidTr="001C3DF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sz w:val="20"/>
                <w:szCs w:val="20"/>
              </w:rPr>
            </w:pPr>
            <w:r w:rsidRPr="002C2705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4 500,00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sz w:val="20"/>
                <w:szCs w:val="20"/>
              </w:rPr>
            </w:pPr>
            <w:r w:rsidRPr="002C2705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4 500,00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sz w:val="20"/>
                <w:szCs w:val="20"/>
              </w:rPr>
            </w:pPr>
            <w:r w:rsidRPr="002C2705">
              <w:rPr>
                <w:sz w:val="20"/>
                <w:szCs w:val="20"/>
              </w:rPr>
              <w:t>854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Edukacyjna opieka wychowawcza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sz w:val="20"/>
                <w:szCs w:val="20"/>
              </w:rPr>
            </w:pPr>
            <w:r w:rsidRPr="002C2705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85415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Pomoc materialna dla uczniów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12 000,00 </w:t>
            </w:r>
          </w:p>
        </w:tc>
      </w:tr>
      <w:tr w:rsidR="002C2705" w:rsidRPr="002C2705" w:rsidTr="001C3DF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sz w:val="20"/>
                <w:szCs w:val="20"/>
              </w:rPr>
            </w:pPr>
            <w:r w:rsidRPr="002C2705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2705" w:rsidRPr="002C2705" w:rsidTr="001C3DF9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sz w:val="20"/>
                <w:szCs w:val="20"/>
              </w:rPr>
            </w:pPr>
            <w:r w:rsidRPr="002C2705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2705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Stypendia dla uczniów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705">
              <w:rPr>
                <w:rFonts w:ascii="Arial" w:hAnsi="Arial" w:cs="Arial"/>
                <w:sz w:val="20"/>
                <w:szCs w:val="20"/>
              </w:rPr>
              <w:t xml:space="preserve">12 000,00 </w:t>
            </w:r>
          </w:p>
        </w:tc>
      </w:tr>
      <w:tr w:rsidR="002C2705" w:rsidRPr="002C2705" w:rsidTr="001C3DF9">
        <w:trPr>
          <w:trHeight w:val="315"/>
        </w:trPr>
        <w:tc>
          <w:tcPr>
            <w:tcW w:w="10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502 400,00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2C2705" w:rsidRDefault="002C2705" w:rsidP="002C270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705">
              <w:rPr>
                <w:rFonts w:ascii="Arial" w:hAnsi="Arial" w:cs="Arial"/>
                <w:b/>
                <w:bCs/>
                <w:sz w:val="20"/>
                <w:szCs w:val="20"/>
              </w:rPr>
              <w:t>502 400,00</w:t>
            </w:r>
          </w:p>
        </w:tc>
      </w:tr>
    </w:tbl>
    <w:p w:rsidR="002C2705" w:rsidRPr="002C2705" w:rsidRDefault="002C2705" w:rsidP="002C2705">
      <w:pPr>
        <w:spacing w:line="240" w:lineRule="auto"/>
        <w:rPr>
          <w:sz w:val="20"/>
          <w:szCs w:val="20"/>
        </w:rPr>
      </w:pPr>
    </w:p>
    <w:p w:rsidR="002C2705" w:rsidRPr="002C2705" w:rsidRDefault="002C2705" w:rsidP="002C2705">
      <w:pPr>
        <w:spacing w:line="240" w:lineRule="auto"/>
        <w:rPr>
          <w:sz w:val="20"/>
          <w:szCs w:val="20"/>
        </w:rPr>
      </w:pPr>
    </w:p>
    <w:p w:rsidR="002C2705" w:rsidRPr="002C2705" w:rsidRDefault="002C2705" w:rsidP="002C2705">
      <w:pPr>
        <w:spacing w:line="240" w:lineRule="auto"/>
        <w:rPr>
          <w:sz w:val="20"/>
          <w:szCs w:val="20"/>
        </w:rPr>
      </w:pPr>
    </w:p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C00645" w:rsidRDefault="00C00645"/>
    <w:sectPr w:rsidR="00C00645" w:rsidSect="002C27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C2705"/>
    <w:rsid w:val="000B0ECF"/>
    <w:rsid w:val="00117B69"/>
    <w:rsid w:val="002C2705"/>
    <w:rsid w:val="00A309DC"/>
    <w:rsid w:val="00C00645"/>
    <w:rsid w:val="00C7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1756</Characters>
  <Application>Microsoft Office Word</Application>
  <DocSecurity>0</DocSecurity>
  <Lines>14</Lines>
  <Paragraphs>4</Paragraphs>
  <ScaleCrop>false</ScaleCrop>
  <Company>TOSHIBA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4</cp:revision>
  <cp:lastPrinted>2008-08-13T13:00:00Z</cp:lastPrinted>
  <dcterms:created xsi:type="dcterms:W3CDTF">2008-08-08T18:04:00Z</dcterms:created>
  <dcterms:modified xsi:type="dcterms:W3CDTF">2008-08-22T07:36:00Z</dcterms:modified>
</cp:coreProperties>
</file>