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FD" w:rsidRDefault="001840FD" w:rsidP="001840FD">
      <w:pPr>
        <w:pStyle w:val="Nagwek2"/>
        <w:numPr>
          <w:ilvl w:val="1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Załącznik do uchwały Nr XLVII/   152 /2011 </w:t>
      </w:r>
    </w:p>
    <w:p w:rsidR="001840FD" w:rsidRDefault="001840FD" w:rsidP="001840FD">
      <w:pPr>
        <w:pStyle w:val="Nagwek2"/>
        <w:numPr>
          <w:ilvl w:val="1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Zarządu Powiatu w Nakle nad Notecią </w:t>
      </w:r>
    </w:p>
    <w:p w:rsidR="001840FD" w:rsidRDefault="001840FD" w:rsidP="001840FD">
      <w:pPr>
        <w:pStyle w:val="Nagwek2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z dnia 21 listopada 2011 r. 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1840FD" w:rsidRDefault="001840FD" w:rsidP="001840FD">
      <w:pPr>
        <w:pStyle w:val="Nagwek2"/>
        <w:numPr>
          <w:ilvl w:val="1"/>
          <w:numId w:val="1"/>
        </w:numPr>
        <w:rPr>
          <w:rFonts w:ascii="Arial" w:hAnsi="Arial" w:cs="Arial"/>
        </w:rPr>
      </w:pPr>
    </w:p>
    <w:p w:rsidR="001840FD" w:rsidRDefault="001840FD" w:rsidP="001840FD">
      <w:pPr>
        <w:jc w:val="center"/>
        <w:rPr>
          <w:rFonts w:ascii="Arial" w:hAnsi="Arial" w:cs="Arial"/>
        </w:rPr>
      </w:pPr>
    </w:p>
    <w:p w:rsidR="001840FD" w:rsidRDefault="001840FD" w:rsidP="001840FD">
      <w:pPr>
        <w:jc w:val="center"/>
        <w:rPr>
          <w:rFonts w:ascii="Arial" w:hAnsi="Arial" w:cs="Arial"/>
        </w:rPr>
      </w:pPr>
    </w:p>
    <w:p w:rsidR="001840FD" w:rsidRDefault="001840FD" w:rsidP="001840FD">
      <w:pPr>
        <w:jc w:val="center"/>
        <w:rPr>
          <w:rFonts w:ascii="Arial" w:hAnsi="Arial" w:cs="Arial"/>
        </w:rPr>
      </w:pPr>
    </w:p>
    <w:p w:rsidR="001840FD" w:rsidRDefault="001840FD" w:rsidP="001840FD">
      <w:pPr>
        <w:jc w:val="center"/>
        <w:rPr>
          <w:rFonts w:ascii="Arial" w:hAnsi="Arial" w:cs="Arial"/>
        </w:rPr>
      </w:pPr>
    </w:p>
    <w:p w:rsidR="001840FD" w:rsidRDefault="001840FD" w:rsidP="001840FD">
      <w:pPr>
        <w:jc w:val="center"/>
        <w:rPr>
          <w:rFonts w:ascii="Arial" w:hAnsi="Arial" w:cs="Arial"/>
        </w:rPr>
      </w:pPr>
    </w:p>
    <w:p w:rsidR="001840FD" w:rsidRDefault="001840FD" w:rsidP="001840FD">
      <w:pPr>
        <w:jc w:val="center"/>
        <w:rPr>
          <w:rFonts w:ascii="Arial" w:hAnsi="Arial" w:cs="Arial"/>
        </w:rPr>
      </w:pPr>
    </w:p>
    <w:p w:rsidR="001840FD" w:rsidRDefault="001840FD" w:rsidP="001840FD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Regulamin Organizacyjny</w:t>
      </w:r>
    </w:p>
    <w:p w:rsidR="001840FD" w:rsidRDefault="001840FD" w:rsidP="001840FD">
      <w:pPr>
        <w:autoSpaceDE w:val="0"/>
        <w:jc w:val="center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Środowiskowego Domu Samopomocy dla osób przewlekle psychicznie chorych i dla osób upośledzonych umysłowo</w:t>
      </w:r>
    </w:p>
    <w:p w:rsidR="001840FD" w:rsidRDefault="001840FD" w:rsidP="001840FD">
      <w:pPr>
        <w:autoSpaceDE w:val="0"/>
        <w:jc w:val="center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Nakle nad Notecią</w:t>
      </w:r>
    </w:p>
    <w:p w:rsidR="001840FD" w:rsidRDefault="001840FD" w:rsidP="001840FD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1840FD" w:rsidRDefault="001840FD" w:rsidP="001840FD">
      <w:pPr>
        <w:autoSpaceDE w:val="0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 I</w:t>
      </w:r>
    </w:p>
    <w:p w:rsidR="001840FD" w:rsidRDefault="001840FD" w:rsidP="001840FD">
      <w:pPr>
        <w:autoSpaceDE w:val="0"/>
        <w:spacing w:line="360" w:lineRule="auto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ogólne</w:t>
      </w:r>
    </w:p>
    <w:p w:rsidR="001840FD" w:rsidRDefault="001840FD" w:rsidP="001840F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§1. </w:t>
      </w:r>
      <w:r>
        <w:rPr>
          <w:rFonts w:ascii="Arial" w:hAnsi="Arial" w:cs="Arial"/>
        </w:rPr>
        <w:t>Regulamin Środowiskowego Domu Samopomocy dla osób przewlekle psychicznie chorych i upośledzonych umysłowo w Nakle nad Notecią przy ul. Parkowej 8, zwanego dalej Domem, określa organizację i zasady jego działania.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§2.</w:t>
      </w:r>
      <w:r>
        <w:rPr>
          <w:rFonts w:ascii="Arial" w:hAnsi="Arial" w:cs="Arial"/>
        </w:rPr>
        <w:t xml:space="preserve"> Dom jest jednostką organizacyjną pomocy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społecznej i działa na podstawie: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ustawy dnia  27 sierpnia 2009r. o finansach publicznych (Dz. U. Nr 157, poz. 1240 ze zm.)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ustawy z dnia 5 czerwca 1998r. o samorządzie powiatowym (tekst jednolity Dz. U. z 2001r. Nr 142, poz. 1592 ze zm.),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 ustawy z dnia 12 marca 2004r. o pomocy społecznej (tekst jednolity Dz. U. z 2009r. Nr 175, poz. 1362 ze zm.),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ustawy z dnia 18 sierpnia 1994r. o ochronie zdrowia psychicznego (Dz. U. Nr 111 poz. 535 ze zm.)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rozporządzenia ministra pracy i polityki społecznej z dnia 9 grudnia 2010 r. w sprawie Środowiskowych Domów Samopomocy (Dz. U. Nr 238 poz 1586)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§3.</w:t>
      </w:r>
      <w:r>
        <w:rPr>
          <w:rFonts w:ascii="Arial" w:hAnsi="Arial" w:cs="Arial"/>
        </w:rPr>
        <w:t>1.  Dom jest samodzielną jednostką organizacyjną i budżetową.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Dom przeznaczony jest dla osób przewlekle psychicznie chorych i dla osób upośledzonych umysłowo.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 Dom ma charakter powiatowy.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Siedzibą Domu jest budynek Domu Pomocy Społecznej w Nakle nad Notecią przy ul. Parkowej 8.</w:t>
      </w:r>
    </w:p>
    <w:p w:rsidR="001840FD" w:rsidRDefault="001840FD" w:rsidP="001840F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 II</w:t>
      </w:r>
    </w:p>
    <w:p w:rsidR="001840FD" w:rsidRDefault="001840FD" w:rsidP="001840F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Organizacja i zasady funkcjonowania.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§4. </w:t>
      </w:r>
      <w:r>
        <w:rPr>
          <w:rFonts w:ascii="Arial" w:hAnsi="Arial" w:cs="Arial"/>
        </w:rPr>
        <w:t>Dom jest jednostką organizacyjną pomocy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społecznej pobytu dziennego dla 22 osób 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5§.</w:t>
      </w:r>
      <w:r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 usług Domu mogą korzystać osoby na podstawie decyzji wydanej na czas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określony przez Powiatowe Centrum Pomocy Rodzinie w Nakle nad Notecią.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Odpłatność za pobyt w Środowiskowym Domu Samopomocy określona jest w decyzji wydanej przez Powiatowe Centrum Pomocy Rodzinie w Nakle nad Notecią.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Odpłatność za pobyt w ośrodku wsparcia naliczana jest, gdy dochód na osobę w rodzinie lub osobę samotnie gospodarującą przekracza 250% kryterium dochodowego ustalonego dla celów pomocy społecznej.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Wysokość odpłatności wynosi 5% dochodu.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Na wniosek uczestnika, w uzasadnionych przypadkach Powiatowe Centrum Pomocy Rodzinie w Nakle nad Notecią może wydać decyzję o częściowym lub całkowitym zwolnieniu z odpłatności.  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§6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1. Dom jest czynny przez 5 dni w tygodniu, tj. od poniedziałku do piątku w godz. od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7.30 do 15.30.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Dom prowadzi działania bezpośrednio skierowane dla uczestników przez 6 godz. dziennie.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W okresie ferii zimowych lub letnich istnieje możliwość zamknięcia domu na okres nie dłuższy niż 15 dni roboczych w roku kalendarzowym. Decyzje w powyższej sprawie podejmuje kierownik Domu.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Informacje o zamknięciu domu podaje kierownik z co najmniej miesięcznym wyprzedzeniem.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§7.</w:t>
      </w:r>
      <w:r>
        <w:rPr>
          <w:rFonts w:ascii="Arial" w:hAnsi="Arial" w:cs="Arial"/>
        </w:rPr>
        <w:t>1. Domem kieruje Kierownik, z którym umowę o pracę na mocy uchwały Zarządu Powiatu zawiera Starosta Nakielski.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Kierownik odpowiada za zarządzanie Domem, w szczególności za całokształt funkcjonowania Domu, gospodarkę finansową i przestrzeganie dyscypliny finansów publicznych, zabezpieczenie potrzeb uczestników i pracowników Domu w zakresie wynikającym z Regulaminu Organizacyjnego i obowiązujących przepisów prawa oraz reprezentowanie go na zewnątrz.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Kierownik Domu wykonuje czynności z zakresu prawa pracy wobec pracowników. 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Kierownik jest uprawniony do wydawania zarządzeń, regulaminów i instrukcji. </w:t>
      </w:r>
    </w:p>
    <w:p w:rsidR="001840FD" w:rsidRDefault="001840FD" w:rsidP="001840FD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Kierownik jest przełożonym wszystkich pracowników Domu. </w:t>
      </w:r>
    </w:p>
    <w:p w:rsidR="001840FD" w:rsidRDefault="001840FD" w:rsidP="001840FD">
      <w:pPr>
        <w:tabs>
          <w:tab w:val="left" w:pos="2160"/>
          <w:tab w:val="left" w:pos="25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Pod nieobecność Kierownika zastępuje go inny wyznaczony przez Kierownika, w porozumieniu ze starostą, pracownik Domu.</w:t>
      </w:r>
    </w:p>
    <w:p w:rsidR="001840FD" w:rsidRDefault="001840FD" w:rsidP="001840FD">
      <w:pPr>
        <w:tabs>
          <w:tab w:val="left" w:pos="2160"/>
          <w:tab w:val="left" w:pos="2520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tabs>
          <w:tab w:val="left" w:pos="2160"/>
          <w:tab w:val="left" w:pos="252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§8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</w:rPr>
        <w:t>Schemat organizacyjny  Domu stanowi Załącznik do niniejszego Regulaminu.</w:t>
      </w:r>
    </w:p>
    <w:p w:rsidR="001840FD" w:rsidRDefault="001840FD" w:rsidP="001840FD">
      <w:pPr>
        <w:tabs>
          <w:tab w:val="left" w:pos="2160"/>
          <w:tab w:val="left" w:pos="2520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tabs>
          <w:tab w:val="left" w:pos="2160"/>
          <w:tab w:val="left" w:pos="25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§9</w:t>
      </w:r>
      <w:r>
        <w:rPr>
          <w:rFonts w:ascii="Arial" w:hAnsi="Arial" w:cs="Arial"/>
        </w:rPr>
        <w:t xml:space="preserve">. Zakres zadań poszczególnych pracowników oraz obszary ich współdziałania określone zostaną w zakresach czynności i procedurach obowiązujących w Domu. 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§10.</w:t>
      </w:r>
      <w:r>
        <w:rPr>
          <w:rFonts w:ascii="Arial" w:hAnsi="Arial" w:cs="Arial"/>
          <w:bCs/>
        </w:rPr>
        <w:t>1.</w:t>
      </w:r>
      <w:r>
        <w:rPr>
          <w:rFonts w:ascii="Arial" w:hAnsi="Arial" w:cs="Arial"/>
        </w:rPr>
        <w:t xml:space="preserve">Zakres i rodzaj usług świadczonych przez Dom dla osób psychicznie chorych i upośledzonych umysłowo jest ustalony odpowiednio do potrzeb i możliwiści psychofizycznych każdego uczestnika  i ujęty w indywidualnym planie postępowania wspierająco-aktywizującego. 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 celu realizacji indywidualnych planów wspierająco-aktywizujących Dom prowadzi  następujące zajęcia: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trening umiejętności samoobsługi i zaradności życiowej;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trening kulinarny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trening dbałości o wygląd zewnętrzny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trening gospodarowania środkami finansowymi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treningu umiejętności społecznych i interpersonalnych;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 treningu spędzania wolnego czasu i rozwoju zainteresowań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7) aktywności zawodowej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8) trening relaksacyjny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9) terapię ruchową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10) terapię zajęciową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Uczestnicy korzystają z: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niezbędnej opieki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jednego ciepłego posiłku przygotowanego w ramach treningu kulinarnego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pomocy w załatwianiu spraw urzędowych i dostępie do świadczeń zdrowotnych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opieki psychologicznej, socjalnej i pedagogicznej;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psychoterapii indywidualnej i grupowej.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§11.</w:t>
      </w:r>
      <w:r>
        <w:rPr>
          <w:color w:val="000000"/>
          <w:sz w:val="24"/>
          <w:szCs w:val="24"/>
        </w:rPr>
        <w:t xml:space="preserve">1. Kierownik Domu w miarę posiadanych środków finansowych może dodatkowo  zorganizować dowóz uczestników na zajęcia w ośrodku. </w: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Dowóz organizowany jest w oparciu o indywidualne uzgodnienia kierownika Domu z uczestnikiem zajęć. 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§12. </w:t>
      </w:r>
      <w:r>
        <w:rPr>
          <w:rFonts w:ascii="Arial" w:hAnsi="Arial" w:cs="Arial"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Nieobecność uczestnika na zajęciach musi być zgłoszona osobiście lub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telefonicznie przez uczestnika lub jego opiekuna. W przypadku pogorszenia stanu zdrowia lub hospitalizacji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wymagane jest zaświadczenie lekarskie potwierdzające niezdolność do uczestniczenia w zajęciach.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Nieuzasadniona nieobecność powyżej 30 dni jest równoznaczna z wystąpieniem z wnioskiem do Powiatowego Centrum Pomocy Rodzinie w Nakle nad Notecią o skreślenie z listy uczestników  Domu.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§13. </w:t>
      </w:r>
      <w:r>
        <w:rPr>
          <w:rFonts w:ascii="Arial" w:hAnsi="Arial" w:cs="Arial"/>
        </w:rPr>
        <w:t>Uczestnik Domu ma prawo do: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korzystania z zakresu usług świadczonych przez Dom;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udziału w przygotowaniu indywidualnego planu postępowania wspierająco-   aktywizującego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zgłaszania potrzeby dokonania zmian w indywidualnym planie wspierająco- aktywizującym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zaopatrzenia w pomoce techniczne ułatwiające wykonywanie prac w ramach prowadzonej przez Dom terapii i rehabilitacji;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uczestniczenia w innych formach zajęć dodatkowych.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§14. </w:t>
      </w:r>
      <w:r>
        <w:rPr>
          <w:rFonts w:ascii="Arial" w:hAnsi="Arial" w:cs="Arial"/>
        </w:rPr>
        <w:t>Uczestnik Środowiskowego Domu Samopomocy ma obowiązek: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przestrzegania Regulaminu Domu;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przestrzegania zasad współżycia społecznego;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uczestniczenia w realizacji indywidualnego planu wspierająco-aktywizującego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przestrzegania ustalonego czasu zajęć i porządku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stosowania się do poleceń pracowników Domu;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 informowania pracowników o opuszczaniu terenu Domu w trakcie zajęć;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7) dbania o mienie Domu;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8) przestrzegania czystości i higieny osobistej.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§15. </w:t>
      </w:r>
      <w:r>
        <w:rPr>
          <w:rFonts w:ascii="Arial" w:hAnsi="Arial" w:cs="Arial"/>
        </w:rPr>
        <w:t>Uczestnikom Środowiskowego Domu Samopomocy zabrania się: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przychodzenia na zajęcia pod wpływem alkoholu i innych substancji psychoaktywnych,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wnoszenia i spożywania alkoholu i substancji psychoaktywnych na terenie Domu;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handlu niedozwolonymi substancjami na terenie Domu.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§16. </w:t>
      </w:r>
      <w:r>
        <w:rPr>
          <w:rFonts w:ascii="Arial" w:hAnsi="Arial" w:cs="Arial"/>
        </w:rPr>
        <w:t>1. Uczestnik, który w sposób rażący narusza porządek ustalony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 Domu, może być skreślony z listy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uczestników.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Decyzję o skreśleniu podejmuje Dyrektor Powiatowego Centrum Pomocy Rodzinie w Nakle nad Notecią na wniosek Kierownika Domu.</w:t>
      </w:r>
    </w:p>
    <w:p w:rsidR="001840FD" w:rsidRDefault="001840FD" w:rsidP="001840FD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1840FD" w:rsidRDefault="001840FD" w:rsidP="001840F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 III</w:t>
      </w:r>
    </w:p>
    <w:p w:rsidR="001840FD" w:rsidRDefault="001840FD" w:rsidP="001840FD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1840FD" w:rsidRDefault="001840FD" w:rsidP="001840FD">
      <w:pPr>
        <w:pStyle w:val="NormalnyWeb"/>
        <w:spacing w:before="0"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Gospodarka finansowa Środowiskowego Domu Samopomocy.</w:t>
      </w:r>
    </w:p>
    <w:p w:rsidR="001840FD" w:rsidRDefault="001840FD" w:rsidP="001840FD">
      <w:pPr>
        <w:spacing w:line="360" w:lineRule="auto"/>
        <w:rPr>
          <w:rFonts w:ascii="Arial" w:hAnsi="Arial" w:cs="Arial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17</w:t>
      </w:r>
      <w:r>
        <w:rPr>
          <w:color w:val="000000"/>
          <w:sz w:val="24"/>
          <w:szCs w:val="24"/>
        </w:rPr>
        <w:t>.  Dom jest jednostką budżetową finansowaną ze środków na zadania zlecone z zakresu pomocy społecznej przekazywanych przez Wojewodę Kujawsko-Pomorskiego oraz ze środków Powiatu Nakielskiego</w: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§18.</w:t>
      </w:r>
      <w:r>
        <w:rPr>
          <w:color w:val="000000"/>
          <w:sz w:val="24"/>
          <w:szCs w:val="24"/>
        </w:rPr>
        <w:t xml:space="preserve"> Podstawą gospodarki finansowej Domu jest roczny plan finansowy zatwierdzony przez Radę Powiatu w Nakle nad Notecią. </w: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b/>
          <w:color w:val="000000"/>
          <w:sz w:val="24"/>
          <w:szCs w:val="24"/>
        </w:rPr>
      </w:pPr>
    </w:p>
    <w:p w:rsidR="001840FD" w:rsidRDefault="001840FD" w:rsidP="001840FD">
      <w:pPr>
        <w:spacing w:line="360" w:lineRule="auto"/>
        <w:rPr>
          <w:rFonts w:ascii="Arial" w:hAnsi="Arial" w:cs="Arial"/>
          <w:sz w:val="24"/>
          <w:szCs w:val="24"/>
        </w:rPr>
      </w:pPr>
    </w:p>
    <w:p w:rsidR="001840FD" w:rsidRDefault="001840FD" w:rsidP="001840FD">
      <w:pPr>
        <w:rPr>
          <w:rFonts w:ascii="Arial" w:hAnsi="Arial" w:cs="Arial"/>
        </w:rPr>
      </w:pPr>
    </w:p>
    <w:p w:rsidR="001840FD" w:rsidRDefault="001840FD" w:rsidP="001840FD">
      <w:pPr>
        <w:pStyle w:val="NormalnyWeb"/>
        <w:spacing w:before="0"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Rozdział IV</w:t>
      </w:r>
    </w:p>
    <w:p w:rsidR="001840FD" w:rsidRDefault="001840FD" w:rsidP="001840FD">
      <w:pPr>
        <w:pStyle w:val="NormalnyWeb"/>
        <w:spacing w:before="0" w:after="0" w:line="360" w:lineRule="auto"/>
        <w:jc w:val="center"/>
        <w:rPr>
          <w:b/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końcowe</w:t>
      </w:r>
    </w:p>
    <w:p w:rsidR="001840FD" w:rsidRDefault="001840FD" w:rsidP="001840FD">
      <w:pPr>
        <w:pStyle w:val="NormalnyWeb"/>
        <w:spacing w:before="0" w:after="0" w:line="360" w:lineRule="auto"/>
        <w:jc w:val="center"/>
        <w:rPr>
          <w:b/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§19</w:t>
      </w:r>
      <w:r>
        <w:rPr>
          <w:color w:val="000000"/>
          <w:sz w:val="24"/>
          <w:szCs w:val="24"/>
        </w:rPr>
        <w:t>. Za politykę kadrową i finansową  odpowiada Kierownik Domu.</w: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§20. </w:t>
      </w:r>
      <w:r>
        <w:rPr>
          <w:color w:val="000000"/>
          <w:sz w:val="24"/>
          <w:szCs w:val="24"/>
        </w:rPr>
        <w:t>1.Obsługę Zakładowego Funduszu Świadczeń Socjalnych prowadzi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Dział </w:t>
      </w:r>
      <w:r>
        <w:rPr>
          <w:color w:val="000000"/>
          <w:sz w:val="24"/>
          <w:szCs w:val="24"/>
        </w:rPr>
        <w:lastRenderedPageBreak/>
        <w:t>Administracyjny Domu Pomocy Społecznej w Nakle nad Notecią.</w: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W tym celu Kierownik Domu zawiera umowę z Dyrektorem Domu Pomocy Społecznej w Nakle nad Notecią, zgodnie z obowiązującymi w tym zakresie przepisami.</w: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§21.</w:t>
      </w:r>
      <w:r>
        <w:rPr>
          <w:color w:val="000000"/>
          <w:sz w:val="24"/>
          <w:szCs w:val="24"/>
        </w:rPr>
        <w:t xml:space="preserve"> Wszystkie uzupełnienia i zmiany postanowień  Regulaminu mogą być dokonywane w trybie właściwym dla jego przyjęcia.</w: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§22</w:t>
      </w:r>
      <w:r>
        <w:rPr>
          <w:color w:val="000000"/>
          <w:sz w:val="24"/>
          <w:szCs w:val="24"/>
        </w:rPr>
        <w:t>. Regulamin Domu wchodzi w życie z dniem jego przyjęcia przez Zarząd Powiatu w Nakle nad Notecią.</w:t>
      </w:r>
    </w:p>
    <w:p w:rsidR="001840FD" w:rsidRDefault="001840FD" w:rsidP="001840FD">
      <w:pPr>
        <w:spacing w:line="360" w:lineRule="auto"/>
        <w:rPr>
          <w:rFonts w:ascii="Arial" w:hAnsi="Arial" w:cs="Arial"/>
          <w:color w:val="000000"/>
        </w:rPr>
        <w:sectPr w:rsidR="001840FD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</w:sect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Tytu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do Regulaminu Organizacyjnego </w:t>
      </w:r>
    </w:p>
    <w:p w:rsidR="001840FD" w:rsidRDefault="001840FD" w:rsidP="001840FD">
      <w:pPr>
        <w:pStyle w:val="Tytu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Środowiskowego Domu Samopomocy w Nakle nad Notecią </w:t>
      </w:r>
    </w:p>
    <w:p w:rsidR="001840FD" w:rsidRDefault="001840FD" w:rsidP="001840FD">
      <w:pPr>
        <w:pStyle w:val="Podtytu"/>
        <w:spacing w:before="0" w:after="0"/>
        <w:rPr>
          <w:rFonts w:cs="Arial"/>
          <w:i w:val="0"/>
          <w:sz w:val="24"/>
          <w:szCs w:val="24"/>
        </w:rPr>
      </w:pPr>
    </w:p>
    <w:p w:rsidR="001840FD" w:rsidRDefault="001840FD" w:rsidP="001840FD">
      <w:pPr>
        <w:pStyle w:val="Tekstpodstawowy"/>
        <w:rPr>
          <w:rFonts w:ascii="Arial" w:hAnsi="Arial" w:cs="Arial"/>
        </w:rPr>
      </w:pPr>
    </w:p>
    <w:p w:rsidR="001840FD" w:rsidRDefault="001840FD" w:rsidP="001840FD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SCHEMAT ORGANIZACYJNY</w:t>
      </w:r>
    </w:p>
    <w:p w:rsidR="001840FD" w:rsidRDefault="001840FD" w:rsidP="001840FD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 xml:space="preserve"> ŚRODOWISKOWEGO DOMU SAMOPOMOCY </w:t>
      </w:r>
    </w:p>
    <w:p w:rsidR="001840FD" w:rsidRDefault="001840FD" w:rsidP="001840FD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W NAKLE NAD NOTECIĄ</w:t>
      </w:r>
    </w:p>
    <w:p w:rsidR="001840FD" w:rsidRDefault="001840FD" w:rsidP="001840FD">
      <w:pPr>
        <w:pStyle w:val="Podtytu"/>
        <w:rPr>
          <w:rFonts w:cs="Arial"/>
          <w:sz w:val="24"/>
          <w:szCs w:val="24"/>
        </w:rPr>
      </w:pPr>
    </w:p>
    <w:p w:rsidR="001840FD" w:rsidRDefault="001840FD" w:rsidP="001840FD">
      <w:pPr>
        <w:pStyle w:val="Podtytu"/>
        <w:spacing w:before="0" w:after="0"/>
        <w:rPr>
          <w:rFonts w:cs="Arial"/>
          <w:i w:val="0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1.55pt;margin-top:6.75pt;width:252.45pt;height:33.2pt;z-index:251658240;mso-wrap-distance-left:9.05pt;mso-wrap-distance-right:9.05pt" strokeweight="1pt">
            <v:fill color2="black"/>
            <v:textbox style="mso-next-textbox:#_x0000_s1026" inset="7.7pt,4.1pt,7.7pt,4.1pt">
              <w:txbxContent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4"/>
                      <w:szCs w:val="4"/>
                    </w:rPr>
                  </w:pP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>
                    <w:rPr>
                      <w:b/>
                      <w:color w:val="000000"/>
                      <w:sz w:val="30"/>
                      <w:szCs w:val="30"/>
                    </w:rPr>
                    <w:t>KIEROWNIK – 1 etat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70.05pt;margin-top:100.35pt;width:220.15pt;height:67.6pt;z-index:251658240;mso-wrap-distance-left:9.05pt;mso-wrap-distance-right:9.05pt" strokeweight="1pt">
            <v:fill color2="black"/>
            <v:textbox style="mso-next-textbox:#_x0000_s1027" inset="7.7pt,4.1pt,7.7pt,4.1pt">
              <w:txbxContent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PSYCHOLOG – 1/2 etatu</w:t>
                  </w: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PRACOWNIK SOCJALNY - 3/8 ETATU</w:t>
                  </w: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1840FD" w:rsidRDefault="001840FD" w:rsidP="001840FD"/>
              </w:txbxContent>
            </v:textbox>
          </v:shape>
        </w:pict>
      </w:r>
      <w:r>
        <w:pict>
          <v:shape id="_x0000_s1028" type="#_x0000_t202" style="position:absolute;left:0;text-align:left;margin-left:516.8pt;margin-top:100.35pt;width:233.65pt;height:55.15pt;z-index:251658240;mso-wrap-distance-left:9.05pt;mso-wrap-distance-right:9.05pt" strokeweight="1pt">
            <v:fill color2="black"/>
            <v:textbox style="mso-next-textbox:#_x0000_s1028" inset="7.7pt,4.1pt,7.7pt,4.1pt">
              <w:txbxContent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GŁÓWNA KSIĘGOWA - 1/8 ETATU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6.3pt;margin-top:38.95pt;width:267.8pt;height:63.8pt;flip:x;z-index:251658240" o:connectortype="straight" strokeweight=".53mm">
            <v:stroke endarrow="block" joinstyle="miter"/>
          </v:shape>
        </w:pict>
      </w:r>
      <w:r>
        <w:pict>
          <v:shape id="_x0000_s1030" type="#_x0000_t32" style="position:absolute;left:0;text-align:left;margin-left:364.05pt;margin-top:38.95pt;width:.1pt;height:63.8pt;z-index:251658240" o:connectortype="straight" strokeweight=".53mm">
            <v:stroke endarrow="block" joinstyle="miter"/>
          </v:shape>
        </w:pict>
      </w:r>
      <w:r>
        <w:pict>
          <v:shape id="_x0000_s1031" type="#_x0000_t32" style="position:absolute;left:0;text-align:left;margin-left:364.05pt;margin-top:38.95pt;width:266.3pt;height:63.8pt;z-index:251658240" o:connectortype="straight" strokeweight=".53mm">
            <v:stroke endarrow="block" joinstyle="miter"/>
          </v:shape>
        </w:pict>
      </w:r>
      <w:r>
        <w:pict>
          <v:shape id="_x0000_s1032" type="#_x0000_t202" style="position:absolute;left:0;text-align:left;margin-left:-.05pt;margin-top:112.85pt;width:230.75pt;height:67.95pt;z-index:251658240;mso-wrap-distance-left:9.05pt;mso-wrap-distance-right:9.05pt" strokeweight="1pt">
            <v:fill color2="black"/>
            <v:textbox style="mso-next-textbox:#_x0000_s1032" inset="7.7pt,4.1pt,7.7pt,4.1pt">
              <w:txbxContent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PEDAGOG  - 3 ETATY</w:t>
                  </w: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PIELĘGNIARKA - PEDAGOG- 1ETAT</w:t>
                  </w: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1840FD" w:rsidRDefault="001840FD" w:rsidP="001840FD">
                  <w:pPr>
                    <w:pStyle w:val="NormalnyWeb"/>
                    <w:spacing w:before="0" w:after="0"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1840FD" w:rsidRDefault="001840FD" w:rsidP="001840F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pStyle w:val="NormalnyWeb"/>
        <w:spacing w:before="0" w:after="0" w:line="360" w:lineRule="auto"/>
        <w:jc w:val="both"/>
        <w:rPr>
          <w:color w:val="000000"/>
          <w:sz w:val="24"/>
          <w:szCs w:val="24"/>
        </w:rPr>
      </w:pPr>
    </w:p>
    <w:p w:rsidR="001840FD" w:rsidRDefault="001840FD" w:rsidP="001840FD">
      <w:pPr>
        <w:rPr>
          <w:rFonts w:ascii="Arial" w:hAnsi="Arial" w:cs="Arial"/>
          <w:sz w:val="24"/>
          <w:szCs w:val="24"/>
        </w:rPr>
      </w:pPr>
    </w:p>
    <w:p w:rsidR="001840FD" w:rsidRDefault="001840FD" w:rsidP="001840FD">
      <w:pPr>
        <w:rPr>
          <w:rFonts w:ascii="Arial" w:hAnsi="Arial" w:cs="Arial"/>
        </w:rPr>
      </w:pPr>
    </w:p>
    <w:p w:rsidR="003146D2" w:rsidRDefault="003146D2"/>
    <w:sectPr w:rsidR="0031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</w:footnotePr>
  <w:compat>
    <w:useFELayout/>
  </w:compat>
  <w:rsids>
    <w:rsidRoot w:val="001840FD"/>
    <w:rsid w:val="001840FD"/>
    <w:rsid w:val="0031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840FD"/>
    <w:pPr>
      <w:widowControl w:val="0"/>
      <w:numPr>
        <w:ilvl w:val="1"/>
        <w:numId w:val="2"/>
      </w:numPr>
      <w:suppressAutoHyphens/>
      <w:spacing w:after="0" w:line="240" w:lineRule="auto"/>
      <w:ind w:left="1440" w:hanging="720"/>
      <w:outlineLvl w:val="1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840FD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ormalnyWeb">
    <w:name w:val="Normal (Web)"/>
    <w:basedOn w:val="Normalny"/>
    <w:semiHidden/>
    <w:unhideWhenUsed/>
    <w:rsid w:val="001840FD"/>
    <w:pPr>
      <w:widowControl w:val="0"/>
      <w:suppressAutoHyphens/>
      <w:spacing w:before="280" w:after="280" w:line="260" w:lineRule="atLeast"/>
    </w:pPr>
    <w:rPr>
      <w:rFonts w:ascii="Arial" w:eastAsia="Lucida Sans Unicode" w:hAnsi="Arial" w:cs="Arial"/>
      <w:color w:val="333333"/>
      <w:kern w:val="2"/>
      <w:sz w:val="20"/>
      <w:szCs w:val="20"/>
    </w:rPr>
  </w:style>
  <w:style w:type="paragraph" w:styleId="Podtytu">
    <w:name w:val="Subtitle"/>
    <w:basedOn w:val="Nagwek"/>
    <w:next w:val="Tekstpodstawowy"/>
    <w:link w:val="PodtytuZnak"/>
    <w:qFormat/>
    <w:rsid w:val="001840FD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1840FD"/>
    <w:rPr>
      <w:rFonts w:ascii="Arial" w:eastAsia="Lucida Sans Unicode" w:hAnsi="Arial" w:cs="Tahoma"/>
      <w:i/>
      <w:iCs/>
      <w:kern w:val="2"/>
      <w:sz w:val="28"/>
      <w:szCs w:val="28"/>
    </w:rPr>
  </w:style>
  <w:style w:type="paragraph" w:styleId="Tytu">
    <w:name w:val="Title"/>
    <w:basedOn w:val="Normalny"/>
    <w:next w:val="Podtytu"/>
    <w:link w:val="TytuZnak"/>
    <w:qFormat/>
    <w:rsid w:val="001840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840FD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1840F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40FD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Zielińska</dc:creator>
  <cp:keywords/>
  <dc:description/>
  <cp:lastModifiedBy>Aldona Zielińska</cp:lastModifiedBy>
  <cp:revision>3</cp:revision>
  <dcterms:created xsi:type="dcterms:W3CDTF">2011-11-25T12:35:00Z</dcterms:created>
  <dcterms:modified xsi:type="dcterms:W3CDTF">2011-11-25T12:35:00Z</dcterms:modified>
</cp:coreProperties>
</file>