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B9" w:rsidRDefault="002C33B9" w:rsidP="002C33B9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Nakło nad Notecią, dnia 22 czerwca 2011r.</w:t>
      </w:r>
    </w:p>
    <w:p w:rsidR="002C33B9" w:rsidRDefault="002C33B9" w:rsidP="002C33B9">
      <w:pPr>
        <w:jc w:val="both"/>
        <w:rPr>
          <w:rFonts w:ascii="Arial Narrow" w:hAnsi="Arial Narrow"/>
          <w:sz w:val="24"/>
          <w:szCs w:val="24"/>
        </w:rPr>
      </w:pPr>
    </w:p>
    <w:p w:rsidR="002C33B9" w:rsidRDefault="002C33B9" w:rsidP="002C33B9">
      <w:pPr>
        <w:jc w:val="both"/>
        <w:rPr>
          <w:rFonts w:ascii="Arial Narrow" w:hAnsi="Arial Narrow"/>
          <w:sz w:val="24"/>
          <w:szCs w:val="24"/>
        </w:rPr>
      </w:pPr>
      <w:r w:rsidRPr="002C33B9">
        <w:rPr>
          <w:rFonts w:ascii="Arial Narrow" w:hAnsi="Arial Narrow"/>
          <w:sz w:val="24"/>
          <w:szCs w:val="24"/>
        </w:rPr>
        <w:t>OWO. 272.14.2011</w:t>
      </w:r>
    </w:p>
    <w:p w:rsidR="002C33B9" w:rsidRPr="002C33B9" w:rsidRDefault="002C33B9" w:rsidP="002C33B9">
      <w:pPr>
        <w:ind w:left="5387"/>
        <w:jc w:val="both"/>
        <w:rPr>
          <w:rFonts w:ascii="Arial Narrow" w:hAnsi="Arial Narrow"/>
          <w:b/>
          <w:sz w:val="24"/>
          <w:szCs w:val="24"/>
        </w:rPr>
      </w:pPr>
      <w:r w:rsidRPr="002C33B9">
        <w:rPr>
          <w:rFonts w:ascii="Arial Narrow" w:hAnsi="Arial Narrow"/>
          <w:b/>
          <w:sz w:val="24"/>
          <w:szCs w:val="24"/>
        </w:rPr>
        <w:t>Zainteresowani Wykonawcy</w:t>
      </w:r>
    </w:p>
    <w:p w:rsidR="002C33B9" w:rsidRDefault="002C33B9" w:rsidP="002C33B9">
      <w:pPr>
        <w:jc w:val="both"/>
        <w:rPr>
          <w:rFonts w:ascii="Arial Narrow" w:hAnsi="Arial Narrow"/>
          <w:sz w:val="24"/>
          <w:szCs w:val="24"/>
          <w:u w:val="single"/>
        </w:rPr>
      </w:pPr>
    </w:p>
    <w:p w:rsidR="002C33B9" w:rsidRPr="00BA7943" w:rsidRDefault="002C33B9" w:rsidP="002C33B9">
      <w:pPr>
        <w:jc w:val="both"/>
        <w:rPr>
          <w:rFonts w:ascii="Arial Narrow" w:hAnsi="Arial Narrow"/>
          <w:sz w:val="24"/>
          <w:szCs w:val="24"/>
          <w:u w:val="single"/>
        </w:rPr>
      </w:pPr>
      <w:r w:rsidRPr="00BA7943">
        <w:rPr>
          <w:rFonts w:ascii="Arial Narrow" w:hAnsi="Arial Narrow"/>
          <w:sz w:val="24"/>
          <w:szCs w:val="24"/>
          <w:u w:val="single"/>
        </w:rPr>
        <w:t>Dotyczy: odpowiedzi na pytania w przetargu nieograniczonym na objęcie ochroną ubezpieczeniową majątku oraz odpowiedzialności cywilnej Powiatu Nakielskiego.</w:t>
      </w:r>
    </w:p>
    <w:p w:rsidR="002C33B9" w:rsidRPr="00BA7943" w:rsidRDefault="002C33B9" w:rsidP="002C33B9">
      <w:pPr>
        <w:rPr>
          <w:rFonts w:ascii="Arial Narrow" w:hAnsi="Arial Narrow"/>
          <w:sz w:val="24"/>
          <w:szCs w:val="24"/>
        </w:rPr>
      </w:pPr>
    </w:p>
    <w:p w:rsidR="002C33B9" w:rsidRPr="00BA7943" w:rsidRDefault="002C33B9" w:rsidP="002C33B9">
      <w:pPr>
        <w:rPr>
          <w:rFonts w:ascii="Arial Narrow" w:hAnsi="Arial Narrow"/>
          <w:sz w:val="24"/>
          <w:szCs w:val="24"/>
        </w:rPr>
      </w:pPr>
    </w:p>
    <w:p w:rsidR="002C33B9" w:rsidRPr="00BA7943" w:rsidRDefault="002C33B9" w:rsidP="002C33B9">
      <w:pPr>
        <w:jc w:val="both"/>
        <w:rPr>
          <w:rFonts w:ascii="Arial Narrow" w:hAnsi="Arial Narrow"/>
          <w:sz w:val="24"/>
          <w:szCs w:val="24"/>
        </w:rPr>
      </w:pPr>
      <w:r w:rsidRPr="00BA7943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Informuję, że dnia 22 czerwca 2011r. wpłynęło zapytanie w postępowaniu prowadzonym </w:t>
      </w:r>
      <w:r>
        <w:rPr>
          <w:rFonts w:ascii="Arial Narrow" w:hAnsi="Arial Narrow"/>
          <w:sz w:val="24"/>
          <w:szCs w:val="24"/>
        </w:rPr>
        <w:br/>
        <w:t xml:space="preserve">w trybie </w:t>
      </w:r>
      <w:r w:rsidRPr="00BA7943">
        <w:rPr>
          <w:rFonts w:ascii="Arial Narrow" w:hAnsi="Arial Narrow"/>
          <w:sz w:val="24"/>
          <w:szCs w:val="24"/>
        </w:rPr>
        <w:t>przetargu nieograniczonego na objęcie ochroną ubezpieczeniową majątku oraz odpowiedzialności cywilnej Powiatu Nakielskiego</w:t>
      </w:r>
      <w:r>
        <w:rPr>
          <w:rFonts w:ascii="Arial Narrow" w:hAnsi="Arial Narrow"/>
          <w:sz w:val="24"/>
          <w:szCs w:val="24"/>
        </w:rPr>
        <w:t xml:space="preserve">. </w:t>
      </w:r>
      <w:r w:rsidRPr="00BA7943">
        <w:rPr>
          <w:rFonts w:ascii="Arial Narrow" w:hAnsi="Arial Narrow"/>
          <w:sz w:val="24"/>
          <w:szCs w:val="24"/>
        </w:rPr>
        <w:t xml:space="preserve">W odpowiedzi na </w:t>
      </w:r>
      <w:r>
        <w:rPr>
          <w:rFonts w:ascii="Arial Narrow" w:hAnsi="Arial Narrow"/>
          <w:sz w:val="24"/>
          <w:szCs w:val="24"/>
        </w:rPr>
        <w:t xml:space="preserve">pytania </w:t>
      </w:r>
      <w:r w:rsidRPr="00BA7943">
        <w:rPr>
          <w:rFonts w:ascii="Arial Narrow" w:hAnsi="Arial Narrow"/>
          <w:sz w:val="24"/>
          <w:szCs w:val="24"/>
        </w:rPr>
        <w:t>wyjaśniam</w:t>
      </w:r>
      <w:r>
        <w:rPr>
          <w:rFonts w:ascii="Arial Narrow" w:hAnsi="Arial Narrow"/>
          <w:sz w:val="24"/>
          <w:szCs w:val="24"/>
        </w:rPr>
        <w:t>,</w:t>
      </w:r>
      <w:r w:rsidRPr="00BA7943">
        <w:rPr>
          <w:rFonts w:ascii="Arial Narrow" w:hAnsi="Arial Narrow"/>
          <w:sz w:val="24"/>
          <w:szCs w:val="24"/>
        </w:rPr>
        <w:t xml:space="preserve"> co następuje: </w:t>
      </w:r>
    </w:p>
    <w:p w:rsidR="002C33B9" w:rsidRPr="00BA7943" w:rsidRDefault="002C33B9" w:rsidP="002C33B9">
      <w:pPr>
        <w:jc w:val="both"/>
        <w:rPr>
          <w:rFonts w:ascii="Arial Narrow" w:hAnsi="Arial Narrow" w:cs="Arial"/>
          <w:sz w:val="24"/>
          <w:szCs w:val="24"/>
        </w:rPr>
      </w:pPr>
    </w:p>
    <w:p w:rsidR="002C33B9" w:rsidRPr="00BA7943" w:rsidRDefault="002C33B9" w:rsidP="002C33B9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BA7943">
        <w:rPr>
          <w:rFonts w:ascii="Arial Narrow" w:hAnsi="Arial Narrow" w:cs="Arial"/>
          <w:b/>
          <w:sz w:val="24"/>
          <w:szCs w:val="24"/>
          <w:u w:val="single"/>
        </w:rPr>
        <w:t xml:space="preserve">PYTANIE 1 </w:t>
      </w:r>
    </w:p>
    <w:p w:rsidR="002C33B9" w:rsidRPr="00BA7943" w:rsidRDefault="002C33B9" w:rsidP="002C33B9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BA7943">
        <w:rPr>
          <w:rFonts w:ascii="Arial Narrow" w:hAnsi="Arial Narrow" w:cs="Arial"/>
          <w:sz w:val="24"/>
          <w:szCs w:val="24"/>
        </w:rPr>
        <w:t xml:space="preserve">1. Rezygnacja z wymogu zapisanego w  ust IV pkt 2 SIWZ i ust. V pkt 3 </w:t>
      </w:r>
    </w:p>
    <w:p w:rsidR="002C33B9" w:rsidRPr="00BA7943" w:rsidRDefault="002C33B9" w:rsidP="002C33B9">
      <w:pPr>
        <w:ind w:left="360"/>
        <w:jc w:val="both"/>
        <w:rPr>
          <w:rFonts w:ascii="Arial Narrow" w:hAnsi="Arial Narrow" w:cs="Arial"/>
          <w:sz w:val="24"/>
          <w:szCs w:val="24"/>
        </w:rPr>
      </w:pPr>
      <w:r w:rsidRPr="00BA7943">
        <w:rPr>
          <w:rFonts w:ascii="Arial Narrow" w:hAnsi="Arial Narrow" w:cs="Arial"/>
          <w:sz w:val="24"/>
          <w:szCs w:val="24"/>
        </w:rPr>
        <w:t xml:space="preserve">Uzasadnienie: </w:t>
      </w:r>
    </w:p>
    <w:p w:rsidR="002C33B9" w:rsidRPr="00BA7943" w:rsidRDefault="002C33B9" w:rsidP="002C33B9">
      <w:pPr>
        <w:ind w:left="360"/>
        <w:jc w:val="both"/>
        <w:rPr>
          <w:rFonts w:ascii="Arial Narrow" w:hAnsi="Arial Narrow" w:cs="Arial"/>
          <w:sz w:val="24"/>
          <w:szCs w:val="24"/>
        </w:rPr>
      </w:pPr>
      <w:r w:rsidRPr="00BA7943">
        <w:rPr>
          <w:rFonts w:ascii="Arial Narrow" w:hAnsi="Arial Narrow" w:cs="Arial"/>
          <w:sz w:val="24"/>
          <w:szCs w:val="24"/>
        </w:rPr>
        <w:t xml:space="preserve">Przyjęty sposób oceny jest zbyt uciążliwy dla wykonawcy. I nie stanowi podstawy należytej oceny. </w:t>
      </w:r>
    </w:p>
    <w:p w:rsidR="002C33B9" w:rsidRPr="00BA7943" w:rsidRDefault="002C33B9" w:rsidP="002C33B9">
      <w:pPr>
        <w:ind w:left="360"/>
        <w:jc w:val="both"/>
        <w:rPr>
          <w:rFonts w:ascii="Arial Narrow" w:hAnsi="Arial Narrow" w:cs="Arial"/>
          <w:sz w:val="24"/>
          <w:szCs w:val="24"/>
        </w:rPr>
      </w:pPr>
      <w:r w:rsidRPr="00BA7943">
        <w:rPr>
          <w:rFonts w:ascii="Arial Narrow" w:hAnsi="Arial Narrow" w:cs="Arial"/>
          <w:sz w:val="24"/>
          <w:szCs w:val="24"/>
        </w:rPr>
        <w:t>Usługi  ubezpieczeniowe podlegają kontroli przez powołane przez ustawodawcę instytucje /np. KNF/ oraz w sposób opisany w specjalnych ustawach  zatem nie wiem czy jakie jest uzasadnienie dalszych ocen podczas tak niewielkiego postępowania przetargowego.</w:t>
      </w:r>
    </w:p>
    <w:p w:rsidR="002C33B9" w:rsidRPr="00BA7943" w:rsidRDefault="002C33B9" w:rsidP="002C33B9">
      <w:pPr>
        <w:ind w:left="360"/>
        <w:jc w:val="both"/>
        <w:rPr>
          <w:rFonts w:ascii="Arial Narrow" w:hAnsi="Arial Narrow" w:cs="Arial"/>
          <w:sz w:val="24"/>
          <w:szCs w:val="24"/>
          <w:u w:val="single"/>
        </w:rPr>
      </w:pPr>
      <w:r w:rsidRPr="00BA7943">
        <w:rPr>
          <w:rFonts w:ascii="Arial Narrow" w:hAnsi="Arial Narrow" w:cs="Arial"/>
          <w:sz w:val="24"/>
          <w:szCs w:val="24"/>
        </w:rPr>
        <w:t xml:space="preserve">Inna sprawa to sposób oceny po zawartych umowach  /przypominający sposób oceny firm budowlanych / to zakres  usług  finansowych nie materialnych i trudni to ocenić po tym jakie </w:t>
      </w:r>
      <w:r w:rsidR="005D1F9C">
        <w:rPr>
          <w:rFonts w:ascii="Arial Narrow" w:hAnsi="Arial Narrow" w:cs="Arial"/>
          <w:sz w:val="24"/>
          <w:szCs w:val="24"/>
        </w:rPr>
        <w:br/>
      </w:r>
      <w:r w:rsidRPr="00BA7943">
        <w:rPr>
          <w:rFonts w:ascii="Arial Narrow" w:hAnsi="Arial Narrow" w:cs="Arial"/>
          <w:sz w:val="24"/>
          <w:szCs w:val="24"/>
        </w:rPr>
        <w:t xml:space="preserve">i umowy zawierają  /przypomina to ocenę firmy budowlanej po tym co obiecała zbudować a nie to z co faktycznie zbudowała/ ocena Zakładu ubezpieczeń jest  możliwa jest po realizacji świadczeń – a te zależne są od czynników losowych zatem  nie może podlegać  obiektywnej ocenie.  </w:t>
      </w:r>
    </w:p>
    <w:p w:rsidR="002C33B9" w:rsidRPr="00BA7943" w:rsidRDefault="002C33B9" w:rsidP="002C33B9">
      <w:pPr>
        <w:ind w:left="360"/>
        <w:jc w:val="both"/>
        <w:rPr>
          <w:rFonts w:ascii="Arial Narrow" w:hAnsi="Arial Narrow" w:cs="Arial"/>
          <w:sz w:val="24"/>
          <w:szCs w:val="24"/>
        </w:rPr>
      </w:pPr>
      <w:r w:rsidRPr="00BA7943">
        <w:rPr>
          <w:rFonts w:ascii="Arial Narrow" w:hAnsi="Arial Narrow" w:cs="Arial"/>
          <w:sz w:val="24"/>
          <w:szCs w:val="24"/>
        </w:rPr>
        <w:t xml:space="preserve">W związku z tym, że potwierdzenie, wykonania usługi wymaga zgody klienta, wnosimy o rezygnacją z tego wymogu i zmianę na oświadczenie, że wykonawca posiada niezbędną wiedzę </w:t>
      </w:r>
      <w:r w:rsidR="005D1F9C">
        <w:rPr>
          <w:rFonts w:ascii="Arial Narrow" w:hAnsi="Arial Narrow" w:cs="Arial"/>
          <w:sz w:val="24"/>
          <w:szCs w:val="24"/>
        </w:rPr>
        <w:br/>
      </w:r>
      <w:r w:rsidRPr="00BA7943">
        <w:rPr>
          <w:rFonts w:ascii="Arial Narrow" w:hAnsi="Arial Narrow" w:cs="Arial"/>
          <w:sz w:val="24"/>
          <w:szCs w:val="24"/>
        </w:rPr>
        <w:t xml:space="preserve">i doświadczenia .  </w:t>
      </w:r>
    </w:p>
    <w:p w:rsidR="002C33B9" w:rsidRPr="00BA7943" w:rsidRDefault="002C33B9" w:rsidP="002C33B9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/>
          <w:bCs/>
          <w:sz w:val="24"/>
          <w:szCs w:val="24"/>
          <w:u w:val="single"/>
        </w:rPr>
      </w:pPr>
      <w:r w:rsidRPr="00BA7943">
        <w:rPr>
          <w:rFonts w:ascii="Arial Narrow" w:eastAsia="Wingdings" w:hAnsi="Arial Narrow" w:cs="Arial"/>
          <w:b/>
          <w:bCs/>
          <w:sz w:val="24"/>
          <w:szCs w:val="24"/>
          <w:u w:val="single"/>
        </w:rPr>
        <w:t xml:space="preserve">ODPOWIEDŹ 1 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Cs/>
          <w:sz w:val="24"/>
          <w:szCs w:val="24"/>
        </w:rPr>
      </w:pPr>
      <w:r w:rsidRPr="00BA7943">
        <w:rPr>
          <w:rFonts w:ascii="Arial Narrow" w:eastAsia="Wingdings" w:hAnsi="Arial Narrow" w:cs="Arial"/>
          <w:bCs/>
          <w:sz w:val="24"/>
          <w:szCs w:val="24"/>
        </w:rPr>
        <w:t>Zamawiający nie wyraża zgody na wprowadzenie wnioskowanych zmian w SIWZ.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/>
          <w:bCs/>
          <w:sz w:val="24"/>
          <w:szCs w:val="24"/>
          <w:u w:val="single"/>
        </w:rPr>
      </w:pP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/>
          <w:bCs/>
          <w:sz w:val="24"/>
          <w:szCs w:val="24"/>
          <w:u w:val="single"/>
        </w:rPr>
      </w:pPr>
      <w:r w:rsidRPr="00BA7943">
        <w:rPr>
          <w:rFonts w:ascii="Arial Narrow" w:eastAsia="Wingdings" w:hAnsi="Arial Narrow" w:cs="Arial"/>
          <w:b/>
          <w:bCs/>
          <w:sz w:val="24"/>
          <w:szCs w:val="24"/>
          <w:u w:val="single"/>
        </w:rPr>
        <w:t>PYTANIE 2</w:t>
      </w:r>
    </w:p>
    <w:p w:rsidR="002C33B9" w:rsidRPr="00BA7943" w:rsidRDefault="002C33B9" w:rsidP="002C33B9">
      <w:pPr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BA7943">
        <w:rPr>
          <w:rFonts w:ascii="Arial Narrow" w:hAnsi="Arial Narrow" w:cs="Arial"/>
          <w:sz w:val="24"/>
          <w:szCs w:val="24"/>
        </w:rPr>
        <w:t xml:space="preserve">Rezygnacja z wymogu zamieszczania sprawozdania finansowego dla Zakładów ubezpieczeń działających w formie  Spółek Akcyjnych / bilanse są powszechnie dostępne/ gdyż podlegają nadzorowi instytucji państwowych /KNF/ 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/>
          <w:bCs/>
          <w:sz w:val="24"/>
          <w:szCs w:val="24"/>
          <w:u w:val="single"/>
        </w:rPr>
      </w:pP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/>
          <w:bCs/>
          <w:sz w:val="24"/>
          <w:szCs w:val="24"/>
          <w:u w:val="single"/>
        </w:rPr>
      </w:pPr>
      <w:r w:rsidRPr="00BA7943">
        <w:rPr>
          <w:rFonts w:ascii="Arial Narrow" w:eastAsia="Wingdings" w:hAnsi="Arial Narrow" w:cs="Arial"/>
          <w:b/>
          <w:bCs/>
          <w:sz w:val="24"/>
          <w:szCs w:val="24"/>
          <w:u w:val="single"/>
        </w:rPr>
        <w:t xml:space="preserve">ODPOWIEDŹ 2 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Cs/>
          <w:sz w:val="24"/>
          <w:szCs w:val="24"/>
        </w:rPr>
      </w:pPr>
      <w:r w:rsidRPr="00BA7943">
        <w:rPr>
          <w:rFonts w:ascii="Arial Narrow" w:eastAsia="Wingdings" w:hAnsi="Arial Narrow" w:cs="Arial"/>
          <w:bCs/>
          <w:sz w:val="24"/>
          <w:szCs w:val="24"/>
        </w:rPr>
        <w:t xml:space="preserve">Zamawiający nie wyraża zgody na wprowadzenie zmiany SIWZ. 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Cs/>
          <w:sz w:val="24"/>
          <w:szCs w:val="24"/>
        </w:rPr>
      </w:pP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/>
          <w:bCs/>
          <w:sz w:val="24"/>
          <w:szCs w:val="24"/>
          <w:u w:val="single"/>
        </w:rPr>
      </w:pPr>
      <w:r w:rsidRPr="00BA7943">
        <w:rPr>
          <w:rFonts w:ascii="Arial Narrow" w:eastAsia="Wingdings" w:hAnsi="Arial Narrow" w:cs="Arial"/>
          <w:b/>
          <w:bCs/>
          <w:sz w:val="24"/>
          <w:szCs w:val="24"/>
          <w:u w:val="single"/>
        </w:rPr>
        <w:t>PYTANIE 3</w:t>
      </w:r>
    </w:p>
    <w:p w:rsidR="002C33B9" w:rsidRPr="00BA7943" w:rsidRDefault="002C33B9" w:rsidP="002C33B9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BA7943">
        <w:rPr>
          <w:rFonts w:ascii="Arial Narrow" w:hAnsi="Arial Narrow" w:cs="Arial"/>
          <w:color w:val="000000"/>
          <w:sz w:val="24"/>
          <w:szCs w:val="24"/>
        </w:rPr>
        <w:t>3.  W  ubezpieczeniach komunikacyjnych :</w:t>
      </w:r>
    </w:p>
    <w:p w:rsidR="002C33B9" w:rsidRPr="00BA7943" w:rsidRDefault="002C33B9" w:rsidP="002C33B9">
      <w:pPr>
        <w:ind w:left="426" w:hanging="284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BA7943">
        <w:rPr>
          <w:rFonts w:ascii="Arial Narrow" w:hAnsi="Arial Narrow" w:cs="Arial"/>
          <w:color w:val="000000"/>
          <w:sz w:val="24"/>
          <w:szCs w:val="24"/>
        </w:rPr>
        <w:t xml:space="preserve">a) rezygnacja  z ubezpieczenia  AC    na pojazdu o wartości poniżej 10 tys. zł oraz  w wieku powyżej 10 lat </w:t>
      </w:r>
    </w:p>
    <w:p w:rsidR="002C33B9" w:rsidRPr="00BA7943" w:rsidRDefault="002C33B9" w:rsidP="002C33B9">
      <w:pPr>
        <w:ind w:left="426" w:hanging="284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BA7943">
        <w:rPr>
          <w:rFonts w:ascii="Arial Narrow" w:hAnsi="Arial Narrow" w:cs="Arial"/>
          <w:color w:val="000000"/>
          <w:sz w:val="24"/>
          <w:szCs w:val="24"/>
        </w:rPr>
        <w:t xml:space="preserve">b) w Ubezpieczeniu AC dla  pojazdów  w wieku pow. 10 lat  brak zniesienia amortyzacji 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/>
          <w:bCs/>
          <w:sz w:val="24"/>
          <w:szCs w:val="24"/>
          <w:u w:val="single"/>
        </w:rPr>
      </w:pP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/>
          <w:bCs/>
          <w:sz w:val="24"/>
          <w:szCs w:val="24"/>
          <w:u w:val="single"/>
        </w:rPr>
      </w:pPr>
      <w:r w:rsidRPr="00BA7943">
        <w:rPr>
          <w:rFonts w:ascii="Arial Narrow" w:eastAsia="Wingdings" w:hAnsi="Arial Narrow" w:cs="Arial"/>
          <w:b/>
          <w:bCs/>
          <w:sz w:val="24"/>
          <w:szCs w:val="24"/>
          <w:u w:val="single"/>
        </w:rPr>
        <w:t>ODPOWIEDŹ 3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/>
          <w:bCs/>
          <w:sz w:val="24"/>
          <w:szCs w:val="24"/>
          <w:u w:val="single"/>
        </w:rPr>
      </w:pP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Cs/>
          <w:sz w:val="24"/>
          <w:szCs w:val="24"/>
        </w:rPr>
      </w:pPr>
      <w:proofErr w:type="spellStart"/>
      <w:r w:rsidRPr="00BA7943">
        <w:rPr>
          <w:rFonts w:ascii="Arial Narrow" w:eastAsia="Wingdings" w:hAnsi="Arial Narrow" w:cs="Arial"/>
          <w:bCs/>
          <w:sz w:val="24"/>
          <w:szCs w:val="24"/>
        </w:rPr>
        <w:t>Dot</w:t>
      </w:r>
      <w:proofErr w:type="spellEnd"/>
      <w:r w:rsidRPr="00BA7943">
        <w:rPr>
          <w:rFonts w:ascii="Arial Narrow" w:eastAsia="Wingdings" w:hAnsi="Arial Narrow" w:cs="Arial"/>
          <w:bCs/>
          <w:sz w:val="24"/>
          <w:szCs w:val="24"/>
        </w:rPr>
        <w:t xml:space="preserve"> a)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Cs/>
          <w:sz w:val="24"/>
          <w:szCs w:val="24"/>
        </w:rPr>
      </w:pPr>
      <w:r w:rsidRPr="00BA7943">
        <w:rPr>
          <w:rFonts w:ascii="Arial Narrow" w:eastAsia="Wingdings" w:hAnsi="Arial Narrow" w:cs="Arial"/>
          <w:bCs/>
          <w:sz w:val="24"/>
          <w:szCs w:val="24"/>
        </w:rPr>
        <w:lastRenderedPageBreak/>
        <w:t xml:space="preserve">Zamawiający  nie wyraża zgody na rezygnację z ubezpieczenia AC na pojazdy wymienione w punkcie a). 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Cs/>
          <w:sz w:val="24"/>
          <w:szCs w:val="24"/>
        </w:rPr>
      </w:pPr>
      <w:proofErr w:type="spellStart"/>
      <w:r w:rsidRPr="00BA7943">
        <w:rPr>
          <w:rFonts w:ascii="Arial Narrow" w:eastAsia="Wingdings" w:hAnsi="Arial Narrow" w:cs="Arial"/>
          <w:bCs/>
          <w:sz w:val="24"/>
          <w:szCs w:val="24"/>
        </w:rPr>
        <w:t>Dot</w:t>
      </w:r>
      <w:proofErr w:type="spellEnd"/>
      <w:r w:rsidRPr="00BA7943">
        <w:rPr>
          <w:rFonts w:ascii="Arial Narrow" w:eastAsia="Wingdings" w:hAnsi="Arial Narrow" w:cs="Arial"/>
          <w:bCs/>
          <w:sz w:val="24"/>
          <w:szCs w:val="24"/>
        </w:rPr>
        <w:t xml:space="preserve"> b)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Cs/>
          <w:sz w:val="24"/>
          <w:szCs w:val="24"/>
        </w:rPr>
      </w:pPr>
      <w:r w:rsidRPr="00BA7943">
        <w:rPr>
          <w:rFonts w:ascii="Arial Narrow" w:eastAsia="Wingdings" w:hAnsi="Arial Narrow" w:cs="Arial"/>
          <w:bCs/>
          <w:sz w:val="24"/>
          <w:szCs w:val="24"/>
        </w:rPr>
        <w:t>Zamawiający wyraża zgodę na zmianę zapisu w załączniku 4 do umowy ubezpieczenia w zakresie odpowiedzialności  pkt 3 przyjmuje brzmienie:</w:t>
      </w:r>
    </w:p>
    <w:p w:rsidR="002C33B9" w:rsidRPr="00BA7943" w:rsidRDefault="002C33B9" w:rsidP="002C33B9">
      <w:pPr>
        <w:pStyle w:val="Nagwek"/>
        <w:tabs>
          <w:tab w:val="clear" w:pos="4536"/>
          <w:tab w:val="clear" w:pos="9072"/>
        </w:tabs>
        <w:rPr>
          <w:rFonts w:ascii="Arial Narrow" w:hAnsi="Arial Narrow" w:cs="Arial"/>
          <w:sz w:val="24"/>
          <w:szCs w:val="24"/>
        </w:rPr>
      </w:pPr>
      <w:r w:rsidRPr="00BA7943">
        <w:rPr>
          <w:rFonts w:ascii="Arial Narrow" w:hAnsi="Arial Narrow" w:cs="Arial"/>
          <w:sz w:val="24"/>
          <w:szCs w:val="24"/>
        </w:rPr>
        <w:t xml:space="preserve"> Auto-Casco:</w:t>
      </w:r>
    </w:p>
    <w:p w:rsidR="002C33B9" w:rsidRPr="00BA7943" w:rsidRDefault="002C33B9" w:rsidP="002C33B9">
      <w:pPr>
        <w:pStyle w:val="Nagwek"/>
        <w:tabs>
          <w:tab w:val="clear" w:pos="4536"/>
          <w:tab w:val="clear" w:pos="9072"/>
        </w:tabs>
        <w:rPr>
          <w:rFonts w:ascii="Arial Narrow" w:hAnsi="Arial Narrow" w:cs="Arial"/>
          <w:sz w:val="24"/>
          <w:szCs w:val="24"/>
        </w:rPr>
      </w:pPr>
      <w:r w:rsidRPr="00BA7943">
        <w:rPr>
          <w:rFonts w:ascii="Arial Narrow" w:hAnsi="Arial Narrow" w:cs="Arial"/>
          <w:sz w:val="24"/>
          <w:szCs w:val="24"/>
        </w:rPr>
        <w:t>Zakres pełny  ( najszerszy wynikający z OWU) wraz z kradzieżą i rabunkiem:</w:t>
      </w:r>
    </w:p>
    <w:p w:rsidR="002C33B9" w:rsidRPr="00BA7943" w:rsidRDefault="002C33B9" w:rsidP="002C33B9">
      <w:pPr>
        <w:pStyle w:val="Nagwek"/>
        <w:tabs>
          <w:tab w:val="clear" w:pos="4536"/>
          <w:tab w:val="clear" w:pos="9072"/>
        </w:tabs>
        <w:ind w:left="284"/>
        <w:rPr>
          <w:rFonts w:ascii="Arial Narrow" w:hAnsi="Arial Narrow" w:cs="Arial"/>
          <w:sz w:val="24"/>
          <w:szCs w:val="24"/>
        </w:rPr>
      </w:pPr>
      <w:r w:rsidRPr="00BA7943">
        <w:rPr>
          <w:rFonts w:ascii="Arial Narrow" w:hAnsi="Arial Narrow" w:cs="Arial"/>
          <w:sz w:val="24"/>
          <w:szCs w:val="24"/>
        </w:rPr>
        <w:t xml:space="preserve">-bez konieczności wykonywania dokumentacji fotograficznej, </w:t>
      </w:r>
    </w:p>
    <w:p w:rsidR="002C33B9" w:rsidRPr="00BA7943" w:rsidRDefault="002C33B9" w:rsidP="002C33B9">
      <w:pPr>
        <w:ind w:left="426" w:hanging="142"/>
        <w:jc w:val="both"/>
        <w:rPr>
          <w:rFonts w:ascii="Arial Narrow" w:hAnsi="Arial Narrow" w:cs="Arial"/>
          <w:sz w:val="24"/>
          <w:szCs w:val="24"/>
        </w:rPr>
      </w:pPr>
      <w:r w:rsidRPr="00BA7943">
        <w:rPr>
          <w:rFonts w:ascii="Arial Narrow" w:hAnsi="Arial Narrow" w:cs="Arial"/>
          <w:sz w:val="24"/>
          <w:szCs w:val="24"/>
        </w:rPr>
        <w:t>-bez udziału własnego, bez względu na liczbę szkód i rok produkcji pojazdu,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hAnsi="Arial Narrow" w:cs="Arial"/>
          <w:sz w:val="24"/>
          <w:szCs w:val="24"/>
        </w:rPr>
      </w:pPr>
      <w:r w:rsidRPr="00BA7943">
        <w:rPr>
          <w:rFonts w:ascii="Arial Narrow" w:hAnsi="Arial Narrow" w:cs="Arial"/>
          <w:sz w:val="24"/>
          <w:szCs w:val="24"/>
        </w:rPr>
        <w:t xml:space="preserve">     -z wykupioną amortyzacją dla</w:t>
      </w:r>
      <w:r w:rsidRPr="00BA7943">
        <w:rPr>
          <w:rFonts w:ascii="Arial Narrow" w:eastAsia="Wingdings" w:hAnsi="Arial Narrow" w:cs="Arial"/>
          <w:bCs/>
          <w:sz w:val="24"/>
          <w:szCs w:val="24"/>
        </w:rPr>
        <w:t xml:space="preserve"> pojazdów do 10 lat włącznie, decyduje data pierwszej rejestracji pojazdu i data zgłoszenia szkody</w:t>
      </w:r>
      <w:r w:rsidRPr="00BA7943">
        <w:rPr>
          <w:rFonts w:ascii="Arial Narrow" w:hAnsi="Arial Narrow" w:cs="Arial"/>
          <w:sz w:val="24"/>
          <w:szCs w:val="24"/>
        </w:rPr>
        <w:t xml:space="preserve">, 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hAnsi="Arial Narrow" w:cs="Arial"/>
          <w:sz w:val="24"/>
          <w:szCs w:val="24"/>
        </w:rPr>
      </w:pPr>
      <w:r w:rsidRPr="00BA7943">
        <w:rPr>
          <w:rFonts w:ascii="Arial Narrow" w:hAnsi="Arial Narrow" w:cs="Arial"/>
          <w:sz w:val="24"/>
          <w:szCs w:val="24"/>
        </w:rPr>
        <w:t xml:space="preserve">     - wykupioną franszyzą redukcyjną, bez względu na liczbę szkód i rok produkcji pojazdu,</w:t>
      </w:r>
    </w:p>
    <w:p w:rsidR="002C33B9" w:rsidRPr="00BA7943" w:rsidRDefault="002C33B9" w:rsidP="002C33B9">
      <w:pPr>
        <w:ind w:left="284"/>
        <w:rPr>
          <w:rFonts w:ascii="Arial Narrow" w:hAnsi="Arial Narrow" w:cs="Arial"/>
          <w:sz w:val="24"/>
          <w:szCs w:val="24"/>
        </w:rPr>
      </w:pPr>
      <w:r w:rsidRPr="00BA7943">
        <w:rPr>
          <w:rFonts w:ascii="Arial Narrow" w:hAnsi="Arial Narrow" w:cs="Arial"/>
          <w:sz w:val="24"/>
          <w:szCs w:val="24"/>
        </w:rPr>
        <w:t xml:space="preserve">- akceptacja istniejących zabezpieczeń kradzieżowych </w:t>
      </w:r>
    </w:p>
    <w:p w:rsidR="002C33B9" w:rsidRPr="00BA7943" w:rsidRDefault="002C33B9" w:rsidP="002C33B9">
      <w:pPr>
        <w:jc w:val="both"/>
        <w:rPr>
          <w:rFonts w:ascii="Arial Narrow" w:hAnsi="Arial Narrow" w:cs="Arial"/>
          <w:sz w:val="24"/>
          <w:szCs w:val="24"/>
        </w:rPr>
      </w:pPr>
      <w:r w:rsidRPr="00BA7943">
        <w:rPr>
          <w:rFonts w:ascii="Arial Narrow" w:hAnsi="Arial Narrow" w:cs="Arial"/>
          <w:sz w:val="24"/>
          <w:szCs w:val="24"/>
        </w:rPr>
        <w:t>Zakres ubezpieczenia obejmuje również wyposażenie dodatkowe.</w:t>
      </w:r>
    </w:p>
    <w:p w:rsidR="002C33B9" w:rsidRPr="00BA7943" w:rsidRDefault="002C33B9" w:rsidP="002C33B9">
      <w:pPr>
        <w:jc w:val="both"/>
        <w:rPr>
          <w:rFonts w:ascii="Arial Narrow" w:hAnsi="Arial Narrow" w:cs="Arial"/>
          <w:sz w:val="24"/>
          <w:szCs w:val="24"/>
        </w:rPr>
      </w:pPr>
      <w:r w:rsidRPr="00BA7943">
        <w:rPr>
          <w:rFonts w:ascii="Arial Narrow" w:hAnsi="Arial Narrow" w:cs="Arial"/>
          <w:sz w:val="24"/>
          <w:szCs w:val="24"/>
        </w:rPr>
        <w:t>Pojazdy które Zamawiający posiada oraz nowo nabywane będą objęte ubezpieczeniem na warunkach określonych w umowie przy czym w stosunku do pojazdów nowo nabytych w okresie ubezpieczenia będą miały zastosowanie takie same stawki jak dla pojazdów które Zamawiający posiada, w ramach odpowiedniej kategorii pojazdu, po uprzednim pisemnym zgłoszeniu ich do ubezpieczenia. Ochrona ubezpieczeniowa – od dnia wnioskowanego, jako dnia rozpoczęcia ochrony ubezpieczeniowej.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Cs/>
          <w:sz w:val="24"/>
          <w:szCs w:val="24"/>
        </w:rPr>
      </w:pP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/>
          <w:bCs/>
          <w:sz w:val="24"/>
          <w:szCs w:val="24"/>
          <w:u w:val="single"/>
        </w:rPr>
      </w:pPr>
      <w:r w:rsidRPr="00BA7943">
        <w:rPr>
          <w:rFonts w:ascii="Arial Narrow" w:eastAsia="Wingdings" w:hAnsi="Arial Narrow" w:cs="Arial"/>
          <w:b/>
          <w:bCs/>
          <w:sz w:val="24"/>
          <w:szCs w:val="24"/>
          <w:u w:val="single"/>
        </w:rPr>
        <w:t>PYTANIE 4</w:t>
      </w:r>
    </w:p>
    <w:p w:rsidR="002C33B9" w:rsidRPr="00BA7943" w:rsidRDefault="002C33B9" w:rsidP="002C33B9">
      <w:pPr>
        <w:ind w:left="284" w:hanging="284"/>
        <w:rPr>
          <w:rFonts w:ascii="Arial Narrow" w:hAnsi="Arial Narrow" w:cs="Arial"/>
          <w:color w:val="000000"/>
          <w:sz w:val="24"/>
          <w:szCs w:val="24"/>
        </w:rPr>
      </w:pPr>
      <w:r w:rsidRPr="00BA7943">
        <w:rPr>
          <w:rFonts w:ascii="Arial Narrow" w:hAnsi="Arial Narrow" w:cs="Arial"/>
          <w:color w:val="000000"/>
          <w:sz w:val="24"/>
          <w:szCs w:val="24"/>
        </w:rPr>
        <w:t xml:space="preserve">Do treści  klauzuli nr 3  / automatycznego pokrycia/  zmian limitu na:  do 20% sumy ub. </w:t>
      </w:r>
      <w:proofErr w:type="spellStart"/>
      <w:r w:rsidRPr="00BA7943">
        <w:rPr>
          <w:rFonts w:ascii="Arial Narrow" w:hAnsi="Arial Narrow" w:cs="Arial"/>
          <w:color w:val="000000"/>
          <w:sz w:val="24"/>
          <w:szCs w:val="24"/>
        </w:rPr>
        <w:t>maks</w:t>
      </w:r>
      <w:proofErr w:type="spellEnd"/>
      <w:r w:rsidRPr="00BA7943">
        <w:rPr>
          <w:rFonts w:ascii="Arial Narrow" w:hAnsi="Arial Narrow" w:cs="Arial"/>
          <w:color w:val="000000"/>
          <w:sz w:val="24"/>
          <w:szCs w:val="24"/>
        </w:rPr>
        <w:t xml:space="preserve"> 5 mln zł </w:t>
      </w:r>
    </w:p>
    <w:p w:rsidR="002C33B9" w:rsidRPr="00BA7943" w:rsidRDefault="002C33B9" w:rsidP="002C33B9">
      <w:pPr>
        <w:ind w:left="284"/>
        <w:rPr>
          <w:rFonts w:ascii="Arial Narrow" w:hAnsi="Arial Narrow" w:cs="Arial"/>
          <w:color w:val="000000"/>
          <w:sz w:val="24"/>
          <w:szCs w:val="24"/>
        </w:rPr>
      </w:pPr>
      <w:r w:rsidRPr="00BA7943">
        <w:rPr>
          <w:rFonts w:ascii="Arial Narrow" w:hAnsi="Arial Narrow" w:cs="Arial"/>
          <w:color w:val="000000"/>
          <w:sz w:val="24"/>
          <w:szCs w:val="24"/>
        </w:rPr>
        <w:t xml:space="preserve">lub 20% sumy </w:t>
      </w:r>
      <w:proofErr w:type="spellStart"/>
      <w:r w:rsidRPr="00BA7943">
        <w:rPr>
          <w:rFonts w:ascii="Arial Narrow" w:hAnsi="Arial Narrow" w:cs="Arial"/>
          <w:color w:val="000000"/>
          <w:sz w:val="24"/>
          <w:szCs w:val="24"/>
        </w:rPr>
        <w:t>ubezp</w:t>
      </w:r>
      <w:proofErr w:type="spellEnd"/>
      <w:r w:rsidRPr="00BA7943">
        <w:rPr>
          <w:rFonts w:ascii="Arial Narrow" w:hAnsi="Arial Narrow" w:cs="Arial"/>
          <w:color w:val="000000"/>
          <w:sz w:val="24"/>
          <w:szCs w:val="24"/>
        </w:rPr>
        <w:t xml:space="preserve"> dla danej lokalizacji 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Cs/>
          <w:sz w:val="24"/>
          <w:szCs w:val="24"/>
        </w:rPr>
      </w:pP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/>
          <w:bCs/>
          <w:sz w:val="24"/>
          <w:szCs w:val="24"/>
          <w:u w:val="single"/>
        </w:rPr>
      </w:pPr>
      <w:r w:rsidRPr="00BA7943">
        <w:rPr>
          <w:rFonts w:ascii="Arial Narrow" w:eastAsia="Wingdings" w:hAnsi="Arial Narrow" w:cs="Arial"/>
          <w:b/>
          <w:bCs/>
          <w:sz w:val="24"/>
          <w:szCs w:val="24"/>
          <w:u w:val="single"/>
        </w:rPr>
        <w:t>ODPOWIEDŹ 4</w:t>
      </w:r>
    </w:p>
    <w:p w:rsidR="002C33B9" w:rsidRDefault="002C33B9" w:rsidP="002C33B9">
      <w:pPr>
        <w:ind w:left="284" w:hanging="284"/>
        <w:rPr>
          <w:rFonts w:ascii="Arial Narrow" w:eastAsia="Wingdings" w:hAnsi="Arial Narrow" w:cs="Arial"/>
          <w:bCs/>
          <w:sz w:val="24"/>
          <w:szCs w:val="24"/>
        </w:rPr>
      </w:pPr>
      <w:r w:rsidRPr="00BA7943">
        <w:rPr>
          <w:rFonts w:ascii="Arial Narrow" w:eastAsia="Wingdings" w:hAnsi="Arial Narrow" w:cs="Arial"/>
          <w:bCs/>
          <w:sz w:val="24"/>
          <w:szCs w:val="24"/>
        </w:rPr>
        <w:t>Zamawiający wyraża zgodę na dodanie do treści klauzuli nr 3 zapisu</w:t>
      </w:r>
      <w:r w:rsidRPr="00BA7943">
        <w:rPr>
          <w:rFonts w:ascii="Arial Narrow" w:hAnsi="Arial Narrow" w:cs="Arial"/>
          <w:color w:val="000000"/>
          <w:sz w:val="24"/>
          <w:szCs w:val="24"/>
        </w:rPr>
        <w:t xml:space="preserve">: „ do 20% sumy ub. </w:t>
      </w:r>
      <w:proofErr w:type="spellStart"/>
      <w:r w:rsidRPr="00BA7943">
        <w:rPr>
          <w:rFonts w:ascii="Arial Narrow" w:hAnsi="Arial Narrow" w:cs="Arial"/>
          <w:color w:val="000000"/>
          <w:sz w:val="24"/>
          <w:szCs w:val="24"/>
        </w:rPr>
        <w:t>maks</w:t>
      </w:r>
      <w:proofErr w:type="spellEnd"/>
      <w:r w:rsidRPr="00BA7943">
        <w:rPr>
          <w:rFonts w:ascii="Arial Narrow" w:hAnsi="Arial Narrow" w:cs="Arial"/>
          <w:color w:val="000000"/>
          <w:sz w:val="24"/>
          <w:szCs w:val="24"/>
        </w:rPr>
        <w:t xml:space="preserve"> 5 mln zł </w:t>
      </w:r>
      <w:r>
        <w:rPr>
          <w:rFonts w:ascii="Arial Narrow" w:eastAsia="Wingdings" w:hAnsi="Arial Narrow" w:cs="Arial"/>
          <w:bCs/>
          <w:sz w:val="24"/>
          <w:szCs w:val="24"/>
        </w:rPr>
        <w:t xml:space="preserve"> </w:t>
      </w:r>
    </w:p>
    <w:p w:rsidR="002C33B9" w:rsidRDefault="002C33B9" w:rsidP="002C33B9">
      <w:pPr>
        <w:ind w:left="284" w:hanging="284"/>
        <w:rPr>
          <w:rFonts w:ascii="Arial Narrow" w:eastAsia="Wingdings" w:hAnsi="Arial Narrow" w:cs="Arial"/>
          <w:bCs/>
          <w:sz w:val="24"/>
          <w:szCs w:val="24"/>
        </w:rPr>
      </w:pP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/>
          <w:bCs/>
          <w:sz w:val="24"/>
          <w:szCs w:val="24"/>
          <w:u w:val="single"/>
        </w:rPr>
      </w:pPr>
      <w:r>
        <w:rPr>
          <w:rFonts w:ascii="Arial Narrow" w:eastAsia="Wingdings" w:hAnsi="Arial Narrow" w:cs="Arial"/>
          <w:b/>
          <w:bCs/>
          <w:sz w:val="24"/>
          <w:szCs w:val="24"/>
          <w:u w:val="single"/>
        </w:rPr>
        <w:t>P</w:t>
      </w:r>
      <w:r w:rsidRPr="00BA7943">
        <w:rPr>
          <w:rFonts w:ascii="Arial Narrow" w:eastAsia="Wingdings" w:hAnsi="Arial Narrow" w:cs="Arial"/>
          <w:b/>
          <w:bCs/>
          <w:sz w:val="24"/>
          <w:szCs w:val="24"/>
          <w:u w:val="single"/>
        </w:rPr>
        <w:t>YTANIE 5</w:t>
      </w:r>
    </w:p>
    <w:p w:rsidR="002C33B9" w:rsidRPr="00BA7943" w:rsidRDefault="002C33B9" w:rsidP="002C33B9">
      <w:pPr>
        <w:tabs>
          <w:tab w:val="left" w:pos="6090"/>
        </w:tabs>
        <w:ind w:left="284" w:hanging="284"/>
        <w:rPr>
          <w:rFonts w:ascii="Arial Narrow" w:hAnsi="Arial Narrow" w:cs="Arial"/>
          <w:color w:val="000000"/>
          <w:sz w:val="24"/>
          <w:szCs w:val="24"/>
        </w:rPr>
      </w:pPr>
      <w:r w:rsidRPr="00BA7943">
        <w:rPr>
          <w:rFonts w:ascii="Arial Narrow" w:hAnsi="Arial Narrow" w:cs="Arial"/>
          <w:color w:val="000000"/>
          <w:sz w:val="24"/>
          <w:szCs w:val="24"/>
        </w:rPr>
        <w:t xml:space="preserve">zastosowanie franszyzy </w:t>
      </w:r>
      <w:proofErr w:type="spellStart"/>
      <w:r w:rsidRPr="00BA7943">
        <w:rPr>
          <w:rFonts w:ascii="Arial Narrow" w:hAnsi="Arial Narrow" w:cs="Arial"/>
          <w:color w:val="000000"/>
          <w:sz w:val="24"/>
          <w:szCs w:val="24"/>
        </w:rPr>
        <w:t>reduk</w:t>
      </w:r>
      <w:proofErr w:type="spellEnd"/>
      <w:r w:rsidRPr="00BA7943">
        <w:rPr>
          <w:rFonts w:ascii="Arial Narrow" w:hAnsi="Arial Narrow" w:cs="Arial"/>
          <w:color w:val="000000"/>
          <w:sz w:val="24"/>
          <w:szCs w:val="24"/>
        </w:rPr>
        <w:t xml:space="preserve">. na dewastację  w wys. 800 zł </w:t>
      </w:r>
      <w:r w:rsidRPr="00BA7943">
        <w:rPr>
          <w:rFonts w:ascii="Arial Narrow" w:hAnsi="Arial Narrow" w:cs="Arial"/>
          <w:color w:val="000000"/>
          <w:sz w:val="24"/>
          <w:szCs w:val="24"/>
        </w:rPr>
        <w:tab/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/>
          <w:bCs/>
          <w:sz w:val="24"/>
          <w:szCs w:val="24"/>
          <w:u w:val="single"/>
        </w:rPr>
      </w:pP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/>
          <w:bCs/>
          <w:sz w:val="24"/>
          <w:szCs w:val="24"/>
          <w:u w:val="single"/>
        </w:rPr>
      </w:pPr>
      <w:r w:rsidRPr="00BA7943">
        <w:rPr>
          <w:rFonts w:ascii="Arial Narrow" w:eastAsia="Wingdings" w:hAnsi="Arial Narrow" w:cs="Arial"/>
          <w:b/>
          <w:bCs/>
          <w:sz w:val="24"/>
          <w:szCs w:val="24"/>
          <w:u w:val="single"/>
        </w:rPr>
        <w:t>ODPOWIEDŹ 5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Cs/>
          <w:sz w:val="24"/>
          <w:szCs w:val="24"/>
        </w:rPr>
      </w:pPr>
      <w:r w:rsidRPr="00BA7943">
        <w:rPr>
          <w:rFonts w:ascii="Arial Narrow" w:eastAsia="Wingdings" w:hAnsi="Arial Narrow" w:cs="Arial"/>
          <w:bCs/>
          <w:sz w:val="24"/>
          <w:szCs w:val="24"/>
        </w:rPr>
        <w:t>Zamawiający nie wyraża zgody na powyższą zmianę.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Cs/>
          <w:sz w:val="24"/>
          <w:szCs w:val="24"/>
        </w:rPr>
      </w:pP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/>
          <w:bCs/>
          <w:sz w:val="24"/>
          <w:szCs w:val="24"/>
          <w:u w:val="single"/>
        </w:rPr>
      </w:pPr>
      <w:r w:rsidRPr="00BA7943">
        <w:rPr>
          <w:rFonts w:ascii="Arial Narrow" w:eastAsia="Wingdings" w:hAnsi="Arial Narrow" w:cs="Arial"/>
          <w:b/>
          <w:bCs/>
          <w:sz w:val="24"/>
          <w:szCs w:val="24"/>
          <w:u w:val="single"/>
        </w:rPr>
        <w:t>PYTANIE 6</w:t>
      </w:r>
    </w:p>
    <w:p w:rsidR="002C33B9" w:rsidRPr="00BA7943" w:rsidRDefault="002C33B9" w:rsidP="002C33B9">
      <w:pPr>
        <w:ind w:left="284" w:hanging="284"/>
        <w:rPr>
          <w:rFonts w:ascii="Arial Narrow" w:hAnsi="Arial Narrow" w:cs="Arial"/>
          <w:color w:val="000000"/>
          <w:sz w:val="24"/>
          <w:szCs w:val="24"/>
        </w:rPr>
      </w:pPr>
      <w:r w:rsidRPr="00BA7943">
        <w:rPr>
          <w:rFonts w:ascii="Arial Narrow" w:hAnsi="Arial Narrow" w:cs="Arial"/>
          <w:color w:val="000000"/>
          <w:sz w:val="24"/>
          <w:szCs w:val="24"/>
        </w:rPr>
        <w:t xml:space="preserve">na szkody w budowlach /innych niż budynki /  w wys. 5000 zł  i wprowadzenie  limitu  w wys. 1 mln zł 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/>
          <w:bCs/>
          <w:sz w:val="24"/>
          <w:szCs w:val="24"/>
        </w:rPr>
      </w:pP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/>
          <w:bCs/>
          <w:sz w:val="24"/>
          <w:szCs w:val="24"/>
          <w:u w:val="single"/>
        </w:rPr>
      </w:pPr>
      <w:r w:rsidRPr="00BA7943">
        <w:rPr>
          <w:rFonts w:ascii="Arial Narrow" w:eastAsia="Wingdings" w:hAnsi="Arial Narrow" w:cs="Arial"/>
          <w:b/>
          <w:bCs/>
          <w:sz w:val="24"/>
          <w:szCs w:val="24"/>
          <w:u w:val="single"/>
        </w:rPr>
        <w:t>ODPOWIEDŹ 6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Cs/>
          <w:i/>
          <w:sz w:val="24"/>
          <w:szCs w:val="24"/>
        </w:rPr>
      </w:pPr>
      <w:r w:rsidRPr="00BA7943">
        <w:rPr>
          <w:rFonts w:ascii="Arial Narrow" w:eastAsia="Wingdings" w:hAnsi="Arial Narrow" w:cs="Arial"/>
          <w:bCs/>
          <w:sz w:val="24"/>
          <w:szCs w:val="24"/>
        </w:rPr>
        <w:t xml:space="preserve">Zamawiający nie wyraża zgody na zmianę zapisu 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Cs/>
          <w:sz w:val="24"/>
          <w:szCs w:val="24"/>
        </w:rPr>
      </w:pPr>
    </w:p>
    <w:p w:rsidR="002C33B9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Cs/>
          <w:sz w:val="24"/>
          <w:szCs w:val="24"/>
        </w:rPr>
      </w:pP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Cs/>
          <w:sz w:val="24"/>
          <w:szCs w:val="24"/>
        </w:rPr>
      </w:pP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/>
          <w:bCs/>
          <w:sz w:val="24"/>
          <w:szCs w:val="24"/>
          <w:u w:val="single"/>
        </w:rPr>
      </w:pPr>
      <w:r w:rsidRPr="00BA7943">
        <w:rPr>
          <w:rFonts w:ascii="Arial Narrow" w:eastAsia="Wingdings" w:hAnsi="Arial Narrow" w:cs="Arial"/>
          <w:b/>
          <w:bCs/>
          <w:sz w:val="24"/>
          <w:szCs w:val="24"/>
          <w:u w:val="single"/>
        </w:rPr>
        <w:t>PYTANIE 7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Cs/>
          <w:sz w:val="24"/>
          <w:szCs w:val="24"/>
        </w:rPr>
      </w:pPr>
      <w:r w:rsidRPr="00BA7943">
        <w:rPr>
          <w:rFonts w:ascii="Arial Narrow" w:hAnsi="Arial Narrow" w:cs="Arial"/>
          <w:color w:val="000000"/>
          <w:sz w:val="24"/>
          <w:szCs w:val="24"/>
        </w:rPr>
        <w:t xml:space="preserve">zastosowanie franszyzy </w:t>
      </w:r>
      <w:proofErr w:type="spellStart"/>
      <w:r w:rsidRPr="00BA7943">
        <w:rPr>
          <w:rFonts w:ascii="Arial Narrow" w:hAnsi="Arial Narrow" w:cs="Arial"/>
          <w:color w:val="000000"/>
          <w:sz w:val="24"/>
          <w:szCs w:val="24"/>
        </w:rPr>
        <w:t>reduk</w:t>
      </w:r>
      <w:proofErr w:type="spellEnd"/>
      <w:r w:rsidRPr="00BA7943">
        <w:rPr>
          <w:rFonts w:ascii="Arial Narrow" w:hAnsi="Arial Narrow" w:cs="Arial"/>
          <w:color w:val="000000"/>
          <w:sz w:val="24"/>
          <w:szCs w:val="24"/>
        </w:rPr>
        <w:t>. w wys. 800 zł  w klauzuli nr 7 i nr 13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/>
          <w:bCs/>
          <w:sz w:val="24"/>
          <w:szCs w:val="24"/>
          <w:u w:val="single"/>
        </w:rPr>
      </w:pP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/>
          <w:bCs/>
          <w:sz w:val="24"/>
          <w:szCs w:val="24"/>
          <w:u w:val="single"/>
        </w:rPr>
      </w:pPr>
      <w:r w:rsidRPr="00BA7943">
        <w:rPr>
          <w:rFonts w:ascii="Arial Narrow" w:eastAsia="Wingdings" w:hAnsi="Arial Narrow" w:cs="Arial"/>
          <w:b/>
          <w:bCs/>
          <w:sz w:val="24"/>
          <w:szCs w:val="24"/>
          <w:u w:val="single"/>
        </w:rPr>
        <w:t>ODPOWIEDŹ 7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Cs/>
          <w:sz w:val="24"/>
          <w:szCs w:val="24"/>
        </w:rPr>
      </w:pPr>
      <w:r w:rsidRPr="00BA7943">
        <w:rPr>
          <w:rFonts w:ascii="Arial Narrow" w:eastAsia="Wingdings" w:hAnsi="Arial Narrow" w:cs="Arial"/>
          <w:bCs/>
          <w:sz w:val="24"/>
          <w:szCs w:val="24"/>
        </w:rPr>
        <w:t>Zamawiający nie wyraża zgody na zmianę zapisu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Cs/>
          <w:sz w:val="24"/>
          <w:szCs w:val="24"/>
        </w:rPr>
      </w:pP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Cs/>
          <w:sz w:val="24"/>
          <w:szCs w:val="24"/>
        </w:rPr>
      </w:pP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/>
          <w:bCs/>
          <w:sz w:val="24"/>
          <w:szCs w:val="24"/>
          <w:u w:val="single"/>
        </w:rPr>
      </w:pPr>
      <w:r w:rsidRPr="00BA7943">
        <w:rPr>
          <w:rFonts w:ascii="Arial Narrow" w:eastAsia="Wingdings" w:hAnsi="Arial Narrow" w:cs="Arial"/>
          <w:b/>
          <w:bCs/>
          <w:sz w:val="24"/>
          <w:szCs w:val="24"/>
          <w:u w:val="single"/>
        </w:rPr>
        <w:t>PYTANIE 8</w:t>
      </w:r>
    </w:p>
    <w:p w:rsidR="002C33B9" w:rsidRPr="00BA7943" w:rsidRDefault="002C33B9" w:rsidP="002C33B9">
      <w:pPr>
        <w:ind w:left="284" w:hanging="284"/>
        <w:rPr>
          <w:rFonts w:ascii="Arial Narrow" w:hAnsi="Arial Narrow" w:cs="Arial"/>
          <w:color w:val="000000"/>
          <w:sz w:val="24"/>
          <w:szCs w:val="24"/>
        </w:rPr>
      </w:pPr>
      <w:r w:rsidRPr="00BA7943">
        <w:rPr>
          <w:rFonts w:ascii="Arial Narrow" w:hAnsi="Arial Narrow" w:cs="Arial"/>
          <w:color w:val="000000"/>
          <w:sz w:val="24"/>
          <w:szCs w:val="24"/>
        </w:rPr>
        <w:t xml:space="preserve">limit na zalania w klauzuli prac budowlanych  na  10 </w:t>
      </w:r>
      <w:proofErr w:type="spellStart"/>
      <w:r w:rsidRPr="00BA7943">
        <w:rPr>
          <w:rFonts w:ascii="Arial Narrow" w:hAnsi="Arial Narrow" w:cs="Arial"/>
          <w:color w:val="000000"/>
          <w:sz w:val="24"/>
          <w:szCs w:val="24"/>
        </w:rPr>
        <w:t>tys</w:t>
      </w:r>
      <w:proofErr w:type="spellEnd"/>
      <w:r w:rsidRPr="00BA7943">
        <w:rPr>
          <w:rFonts w:ascii="Arial Narrow" w:hAnsi="Arial Narrow" w:cs="Arial"/>
          <w:color w:val="000000"/>
          <w:sz w:val="24"/>
          <w:szCs w:val="24"/>
        </w:rPr>
        <w:t xml:space="preserve"> zł i franszyzę r.  w wys.  1000 zł 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/>
          <w:bCs/>
          <w:sz w:val="24"/>
          <w:szCs w:val="24"/>
        </w:rPr>
      </w:pP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/>
          <w:bCs/>
          <w:sz w:val="24"/>
          <w:szCs w:val="24"/>
          <w:u w:val="single"/>
        </w:rPr>
      </w:pPr>
      <w:r w:rsidRPr="00BA7943">
        <w:rPr>
          <w:rFonts w:ascii="Arial Narrow" w:eastAsia="Wingdings" w:hAnsi="Arial Narrow" w:cs="Arial"/>
          <w:b/>
          <w:bCs/>
          <w:sz w:val="24"/>
          <w:szCs w:val="24"/>
          <w:u w:val="single"/>
        </w:rPr>
        <w:t>ODPOWIEDŹ 8</w:t>
      </w:r>
    </w:p>
    <w:p w:rsidR="002C33B9" w:rsidRPr="00BA7943" w:rsidRDefault="002C33B9" w:rsidP="002C33B9">
      <w:pPr>
        <w:tabs>
          <w:tab w:val="num" w:pos="781"/>
          <w:tab w:val="num" w:pos="1080"/>
        </w:tabs>
        <w:jc w:val="both"/>
        <w:rPr>
          <w:rFonts w:ascii="Arial Narrow" w:eastAsia="Wingdings" w:hAnsi="Arial Narrow" w:cs="Arial"/>
          <w:bCs/>
          <w:sz w:val="24"/>
          <w:szCs w:val="24"/>
        </w:rPr>
      </w:pPr>
      <w:r w:rsidRPr="00BA7943">
        <w:rPr>
          <w:rFonts w:ascii="Arial Narrow" w:eastAsia="Wingdings" w:hAnsi="Arial Narrow" w:cs="Arial"/>
          <w:bCs/>
          <w:sz w:val="24"/>
          <w:szCs w:val="24"/>
        </w:rPr>
        <w:t xml:space="preserve">Zamawiający nie wyraża zgody na zmianę zapisu </w:t>
      </w:r>
    </w:p>
    <w:p w:rsidR="002C33B9" w:rsidRPr="00BA7943" w:rsidRDefault="002C33B9" w:rsidP="002C33B9">
      <w:pPr>
        <w:spacing w:line="360" w:lineRule="auto"/>
        <w:jc w:val="both"/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</w:pPr>
    </w:p>
    <w:p w:rsidR="002C33B9" w:rsidRPr="00BA7943" w:rsidRDefault="002C33B9" w:rsidP="002C33B9">
      <w:pPr>
        <w:spacing w:line="360" w:lineRule="auto"/>
        <w:jc w:val="both"/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</w:pPr>
      <w:r w:rsidRPr="00BA7943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Niniejsza odpowiedź stanowi integralną cześć SIWZ.</w:t>
      </w:r>
    </w:p>
    <w:p w:rsidR="002C33B9" w:rsidRPr="00BA7943" w:rsidRDefault="002C33B9" w:rsidP="002C33B9">
      <w:pPr>
        <w:spacing w:line="360" w:lineRule="auto"/>
        <w:jc w:val="both"/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</w:pPr>
      <w:bookmarkStart w:id="0" w:name="_GoBack"/>
      <w:bookmarkEnd w:id="0"/>
    </w:p>
    <w:p w:rsidR="002C33B9" w:rsidRDefault="005D1F9C" w:rsidP="005D1F9C">
      <w:pPr>
        <w:spacing w:line="360" w:lineRule="auto"/>
        <w:ind w:left="6804"/>
        <w:jc w:val="both"/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</w:pPr>
      <w:r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Starosta Nakielski</w:t>
      </w:r>
    </w:p>
    <w:p w:rsidR="005D1F9C" w:rsidRPr="00BA7943" w:rsidRDefault="005D1F9C" w:rsidP="005D1F9C">
      <w:pPr>
        <w:spacing w:line="360" w:lineRule="auto"/>
        <w:ind w:left="6804"/>
        <w:jc w:val="both"/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</w:pPr>
      <w:r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Tadeusz Sobol</w:t>
      </w:r>
    </w:p>
    <w:sectPr w:rsidR="005D1F9C" w:rsidRPr="00BA7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2E2F"/>
    <w:multiLevelType w:val="hybridMultilevel"/>
    <w:tmpl w:val="A6940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7A"/>
    <w:rsid w:val="002C33B9"/>
    <w:rsid w:val="005D1F9C"/>
    <w:rsid w:val="00855D82"/>
    <w:rsid w:val="0094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Times New Roman" w:hAnsi="Arial Narrow" w:cs="Tahoma"/>
        <w:color w:val="000000" w:themeColor="text1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3B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C33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33B9"/>
    <w:rPr>
      <w:rFonts w:ascii="Times New Roman" w:hAnsi="Times New Roman" w:cs="Times New Roman"/>
      <w:color w:val="auto"/>
      <w:lang w:eastAsia="pl-PL"/>
    </w:rPr>
  </w:style>
  <w:style w:type="character" w:styleId="Pogrubienie">
    <w:name w:val="Strong"/>
    <w:basedOn w:val="Domylnaczcionkaakapitu"/>
    <w:qFormat/>
    <w:rsid w:val="002C33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Times New Roman" w:hAnsi="Arial Narrow" w:cs="Tahoma"/>
        <w:color w:val="000000" w:themeColor="text1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3B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C33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33B9"/>
    <w:rPr>
      <w:rFonts w:ascii="Times New Roman" w:hAnsi="Times New Roman" w:cs="Times New Roman"/>
      <w:color w:val="auto"/>
      <w:lang w:eastAsia="pl-PL"/>
    </w:rPr>
  </w:style>
  <w:style w:type="character" w:styleId="Pogrubienie">
    <w:name w:val="Strong"/>
    <w:basedOn w:val="Domylnaczcionkaakapitu"/>
    <w:qFormat/>
    <w:rsid w:val="002C33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644</Words>
  <Characters>3864</Characters>
  <Application>Microsoft Office Word</Application>
  <DocSecurity>0</DocSecurity>
  <Lines>32</Lines>
  <Paragraphs>8</Paragraphs>
  <ScaleCrop>false</ScaleCrop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ALICJAKO</dc:creator>
  <cp:keywords/>
  <dc:description/>
  <cp:lastModifiedBy>ALICJAKO</cp:lastModifiedBy>
  <cp:revision>3</cp:revision>
  <dcterms:created xsi:type="dcterms:W3CDTF">2011-06-22T10:12:00Z</dcterms:created>
  <dcterms:modified xsi:type="dcterms:W3CDTF">2011-06-22T12:12:00Z</dcterms:modified>
</cp:coreProperties>
</file>