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F18" w:rsidRPr="00771F18" w:rsidRDefault="00771F18" w:rsidP="00771F18">
      <w:pPr>
        <w:jc w:val="right"/>
        <w:rPr>
          <w:rFonts w:ascii="Arial" w:hAnsi="Arial" w:cs="Arial"/>
        </w:rPr>
      </w:pPr>
      <w:r w:rsidRPr="00771F18">
        <w:rPr>
          <w:rFonts w:ascii="Arial" w:hAnsi="Arial" w:cs="Arial"/>
        </w:rPr>
        <w:t>Nakło nad Notecią, dnia 8 grudnia 2010r.</w:t>
      </w:r>
    </w:p>
    <w:p w:rsidR="00771F18" w:rsidRDefault="00771F18" w:rsidP="00522879">
      <w:pPr>
        <w:jc w:val="both"/>
        <w:rPr>
          <w:rFonts w:ascii="Arial" w:hAnsi="Arial" w:cs="Arial"/>
          <w:b/>
          <w:u w:val="single"/>
        </w:rPr>
      </w:pPr>
    </w:p>
    <w:p w:rsidR="00771F18" w:rsidRDefault="00771F18" w:rsidP="00522879">
      <w:pPr>
        <w:jc w:val="both"/>
        <w:rPr>
          <w:rFonts w:ascii="Arial" w:hAnsi="Arial" w:cs="Arial"/>
          <w:b/>
          <w:u w:val="single"/>
        </w:rPr>
      </w:pPr>
    </w:p>
    <w:p w:rsidR="00771F18" w:rsidRDefault="00771F18" w:rsidP="00522879">
      <w:pPr>
        <w:jc w:val="both"/>
        <w:rPr>
          <w:rFonts w:ascii="Arial" w:hAnsi="Arial" w:cs="Arial"/>
          <w:b/>
          <w:u w:val="single"/>
        </w:rPr>
      </w:pPr>
    </w:p>
    <w:p w:rsidR="00771F18" w:rsidRDefault="00771F18" w:rsidP="00771F18">
      <w:pPr>
        <w:ind w:left="482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Zainteresowani Wykonawcy</w:t>
      </w:r>
    </w:p>
    <w:p w:rsidR="00771F18" w:rsidRDefault="00771F18" w:rsidP="00522879">
      <w:pPr>
        <w:jc w:val="both"/>
        <w:rPr>
          <w:rFonts w:ascii="Arial" w:hAnsi="Arial" w:cs="Arial"/>
          <w:b/>
          <w:u w:val="single"/>
        </w:rPr>
      </w:pPr>
    </w:p>
    <w:p w:rsidR="00771F18" w:rsidRPr="00771F18" w:rsidRDefault="00771F18" w:rsidP="00522879">
      <w:pPr>
        <w:jc w:val="both"/>
        <w:rPr>
          <w:rFonts w:ascii="Arial" w:hAnsi="Arial" w:cs="Arial"/>
        </w:rPr>
      </w:pPr>
      <w:r w:rsidRPr="00771F18">
        <w:rPr>
          <w:rFonts w:ascii="Arial" w:hAnsi="Arial" w:cs="Arial"/>
        </w:rPr>
        <w:t>OWO.3421-44/10</w:t>
      </w:r>
    </w:p>
    <w:p w:rsidR="00771F18" w:rsidRDefault="00771F18" w:rsidP="00522879">
      <w:pPr>
        <w:jc w:val="both"/>
        <w:rPr>
          <w:rFonts w:ascii="Arial" w:hAnsi="Arial" w:cs="Arial"/>
          <w:b/>
          <w:u w:val="single"/>
        </w:rPr>
      </w:pPr>
    </w:p>
    <w:p w:rsidR="00771F18" w:rsidRDefault="00771F18" w:rsidP="00522879">
      <w:pPr>
        <w:jc w:val="both"/>
        <w:rPr>
          <w:rFonts w:ascii="Arial" w:hAnsi="Arial" w:cs="Arial"/>
          <w:b/>
          <w:u w:val="single"/>
        </w:rPr>
      </w:pPr>
    </w:p>
    <w:p w:rsidR="00771F18" w:rsidRDefault="00771F18" w:rsidP="00522879">
      <w:pPr>
        <w:jc w:val="both"/>
        <w:rPr>
          <w:rFonts w:ascii="Arial" w:hAnsi="Arial" w:cs="Arial"/>
          <w:b/>
          <w:u w:val="single"/>
        </w:rPr>
      </w:pPr>
    </w:p>
    <w:p w:rsidR="00522879" w:rsidRPr="00522879" w:rsidRDefault="00522879" w:rsidP="00522879">
      <w:pPr>
        <w:jc w:val="both"/>
        <w:rPr>
          <w:rFonts w:ascii="Arial" w:hAnsi="Arial" w:cs="Arial"/>
          <w:b/>
          <w:u w:val="single"/>
        </w:rPr>
      </w:pPr>
      <w:r w:rsidRPr="00522879">
        <w:rPr>
          <w:rFonts w:ascii="Arial" w:hAnsi="Arial" w:cs="Arial"/>
          <w:b/>
          <w:u w:val="single"/>
        </w:rPr>
        <w:t>Dotyczy: odpowiedzi na pytanie w przetargu nieograniczonym na remont pomieszczeń Wydziału Geodezji i Gospodarki Nieruchomościami w Nakle nad Notecią przy ul. Ks. P. Skargi 6.</w:t>
      </w:r>
    </w:p>
    <w:p w:rsidR="00667A0B" w:rsidRPr="00522879" w:rsidRDefault="00667A0B">
      <w:pPr>
        <w:rPr>
          <w:rFonts w:ascii="Arial" w:hAnsi="Arial" w:cs="Arial"/>
          <w:b/>
        </w:rPr>
      </w:pPr>
    </w:p>
    <w:p w:rsidR="00522879" w:rsidRPr="00522879" w:rsidRDefault="00522879">
      <w:pPr>
        <w:rPr>
          <w:rFonts w:ascii="Arial" w:hAnsi="Arial" w:cs="Arial"/>
          <w:b/>
        </w:rPr>
      </w:pPr>
    </w:p>
    <w:p w:rsidR="00522879" w:rsidRPr="00522879" w:rsidRDefault="00522879" w:rsidP="00522879">
      <w:pPr>
        <w:jc w:val="both"/>
        <w:rPr>
          <w:rFonts w:ascii="Arial" w:hAnsi="Arial" w:cs="Arial"/>
        </w:rPr>
      </w:pPr>
      <w:r w:rsidRPr="00522879">
        <w:rPr>
          <w:rFonts w:ascii="Arial" w:hAnsi="Arial" w:cs="Arial"/>
        </w:rPr>
        <w:t xml:space="preserve">Uprzejmie informuję, że dnia 7 grudnia 2010r. wpłynęło zapytanie jednego </w:t>
      </w:r>
      <w:r w:rsidR="00C8400A">
        <w:rPr>
          <w:rFonts w:ascii="Arial" w:hAnsi="Arial" w:cs="Arial"/>
        </w:rPr>
        <w:br/>
      </w:r>
      <w:r w:rsidRPr="00522879">
        <w:rPr>
          <w:rFonts w:ascii="Arial" w:hAnsi="Arial" w:cs="Arial"/>
        </w:rPr>
        <w:t>z Wykonawców dotyczące przetargu nieograniczonego na remont pomieszczeń Wydziału Geodezji i Gospodarki Nieruchomościami w Nakle nad Notecią przy ul. Ks. P. Skargi 6 o następującej treści:</w:t>
      </w:r>
    </w:p>
    <w:p w:rsidR="00522879" w:rsidRPr="00522879" w:rsidRDefault="00522879" w:rsidP="00522879">
      <w:pPr>
        <w:jc w:val="both"/>
        <w:rPr>
          <w:rFonts w:ascii="Arial" w:hAnsi="Arial" w:cs="Arial"/>
        </w:rPr>
      </w:pPr>
    </w:p>
    <w:p w:rsidR="00522879" w:rsidRPr="00522879" w:rsidRDefault="00522879" w:rsidP="00522879">
      <w:pPr>
        <w:jc w:val="both"/>
        <w:rPr>
          <w:rFonts w:ascii="Arial" w:hAnsi="Arial" w:cs="Arial"/>
        </w:rPr>
      </w:pPr>
      <w:r w:rsidRPr="00522879">
        <w:rPr>
          <w:rFonts w:ascii="Arial" w:hAnsi="Arial" w:cs="Arial"/>
        </w:rPr>
        <w:t xml:space="preserve">„W związku z chęcią uczestnictwa w ogłoszonym przez Państwa przetargu, a co za tym idzie, potrzebą przygotowania merytorycznie prawidłowej oferty przetargowej, prosimy o wyjaśnienie następujących niejasności zauważonych przez Nas </w:t>
      </w:r>
      <w:r w:rsidR="00771F18">
        <w:rPr>
          <w:rFonts w:ascii="Arial" w:hAnsi="Arial" w:cs="Arial"/>
        </w:rPr>
        <w:br/>
      </w:r>
      <w:r w:rsidRPr="00522879">
        <w:rPr>
          <w:rFonts w:ascii="Arial" w:hAnsi="Arial" w:cs="Arial"/>
        </w:rPr>
        <w:t xml:space="preserve">w dostępnym przedmiarze robót. </w:t>
      </w:r>
    </w:p>
    <w:p w:rsidR="00522879" w:rsidRPr="00522879" w:rsidRDefault="00522879" w:rsidP="00522879">
      <w:pPr>
        <w:jc w:val="both"/>
        <w:rPr>
          <w:rFonts w:ascii="Arial" w:hAnsi="Arial" w:cs="Arial"/>
        </w:rPr>
      </w:pPr>
      <w:r w:rsidRPr="00522879">
        <w:rPr>
          <w:rFonts w:ascii="Arial" w:hAnsi="Arial" w:cs="Arial"/>
        </w:rPr>
        <w:t>Poz. 14 i poz. 72 – brak podokienników w materiale,</w:t>
      </w:r>
    </w:p>
    <w:p w:rsidR="00522879" w:rsidRPr="00522879" w:rsidRDefault="00522879" w:rsidP="00522879">
      <w:pPr>
        <w:jc w:val="both"/>
        <w:rPr>
          <w:rFonts w:ascii="Arial" w:hAnsi="Arial" w:cs="Arial"/>
        </w:rPr>
      </w:pPr>
      <w:r w:rsidRPr="00522879">
        <w:rPr>
          <w:rFonts w:ascii="Arial" w:hAnsi="Arial" w:cs="Arial"/>
        </w:rPr>
        <w:t>Poz. 23 i poz. 24 – dwukrotne przygotowanie podłoża, a brak materiału na cokolik,</w:t>
      </w:r>
    </w:p>
    <w:p w:rsidR="00522879" w:rsidRDefault="00522879" w:rsidP="00522879">
      <w:pPr>
        <w:jc w:val="both"/>
        <w:rPr>
          <w:rFonts w:ascii="Arial" w:hAnsi="Arial" w:cs="Arial"/>
        </w:rPr>
      </w:pPr>
      <w:r w:rsidRPr="00522879">
        <w:rPr>
          <w:rFonts w:ascii="Arial" w:hAnsi="Arial" w:cs="Arial"/>
        </w:rPr>
        <w:t>Po. 8 i poz. 67 – ościeżnice drewniane – szczapy drewniane do zamocowania czy materiał na ościeżnice?”.</w:t>
      </w:r>
    </w:p>
    <w:p w:rsidR="00522879" w:rsidRPr="00C8400A" w:rsidRDefault="00522879" w:rsidP="00C8400A">
      <w:pPr>
        <w:jc w:val="both"/>
        <w:rPr>
          <w:rFonts w:ascii="Arial" w:hAnsi="Arial" w:cs="Arial"/>
        </w:rPr>
      </w:pPr>
    </w:p>
    <w:p w:rsidR="00522879" w:rsidRPr="00C8400A" w:rsidRDefault="00522879" w:rsidP="00C8400A">
      <w:pPr>
        <w:jc w:val="both"/>
        <w:rPr>
          <w:rFonts w:ascii="Arial" w:hAnsi="Arial" w:cs="Arial"/>
        </w:rPr>
      </w:pPr>
      <w:r w:rsidRPr="00C8400A">
        <w:rPr>
          <w:rFonts w:ascii="Arial" w:hAnsi="Arial" w:cs="Arial"/>
        </w:rPr>
        <w:t>W odpowiedzi na pytania informuję, że wynagrodzenie wykonawcy jest wynagrodzeniem ryczałtowym. Udostępnione przedmiary stanowią dla wykonawców materiał pomocniczy w stworzeniu oferty, jednak podstawą do obliczenia ceny jest dokumentacja techniczna i specyfikacja wykonania i odbioru robót budowlanych.</w:t>
      </w:r>
    </w:p>
    <w:p w:rsidR="00C8400A" w:rsidRPr="00C8400A" w:rsidRDefault="00C8400A" w:rsidP="00C8400A">
      <w:pPr>
        <w:jc w:val="both"/>
        <w:rPr>
          <w:rFonts w:ascii="Arial" w:hAnsi="Arial" w:cs="Arial"/>
        </w:rPr>
      </w:pPr>
      <w:r w:rsidRPr="00C8400A">
        <w:rPr>
          <w:rFonts w:ascii="Arial" w:hAnsi="Arial" w:cs="Arial"/>
        </w:rPr>
        <w:t xml:space="preserve">Zgodnie z pkt XIV </w:t>
      </w:r>
      <w:proofErr w:type="spellStart"/>
      <w:r w:rsidRPr="00C8400A">
        <w:rPr>
          <w:rFonts w:ascii="Arial" w:hAnsi="Arial" w:cs="Arial"/>
        </w:rPr>
        <w:t>ppkt</w:t>
      </w:r>
      <w:proofErr w:type="spellEnd"/>
      <w:r w:rsidRPr="00C8400A">
        <w:rPr>
          <w:rFonts w:ascii="Arial" w:hAnsi="Arial" w:cs="Arial"/>
        </w:rPr>
        <w:t xml:space="preserve"> 7 SIWZ </w:t>
      </w:r>
      <w:r>
        <w:rPr>
          <w:rFonts w:ascii="Arial" w:hAnsi="Arial" w:cs="Arial"/>
        </w:rPr>
        <w:t>c</w:t>
      </w:r>
      <w:r w:rsidRPr="00C8400A">
        <w:rPr>
          <w:rFonts w:ascii="Arial" w:hAnsi="Arial" w:cs="Arial"/>
        </w:rPr>
        <w:t xml:space="preserve">ena musi zawierać wszystkie koszty związane </w:t>
      </w:r>
      <w:r w:rsidR="00771F18">
        <w:rPr>
          <w:rFonts w:ascii="Arial" w:hAnsi="Arial" w:cs="Arial"/>
        </w:rPr>
        <w:br/>
      </w:r>
      <w:r w:rsidRPr="00C8400A">
        <w:rPr>
          <w:rFonts w:ascii="Arial" w:hAnsi="Arial" w:cs="Arial"/>
        </w:rPr>
        <w:t>z realizacją zadania, wynikające wprost z dokumentacji, jak również niezbędne do wykonan</w:t>
      </w:r>
      <w:r>
        <w:rPr>
          <w:rFonts w:ascii="Arial" w:hAnsi="Arial" w:cs="Arial"/>
        </w:rPr>
        <w:t>ia zamówienia, np. p</w:t>
      </w:r>
      <w:r w:rsidRPr="00C8400A">
        <w:rPr>
          <w:rFonts w:ascii="Arial" w:hAnsi="Arial" w:cs="Arial"/>
        </w:rPr>
        <w:t>odatek VAT, wszelkie roboty przygotowawcze, porządkowe, zagospodarowanie placu budowy, koszty utrzymania zaplecza budowy (naprawy, woda, energia elektryczna, telefon, dozorowanie budowy), ewentualne wykonanie rusztowań, obsługę geodezyjną, zysk, itp.</w:t>
      </w:r>
    </w:p>
    <w:p w:rsidR="00C8400A" w:rsidRPr="00C8400A" w:rsidRDefault="00C8400A" w:rsidP="00C8400A">
      <w:pPr>
        <w:jc w:val="both"/>
        <w:rPr>
          <w:rFonts w:ascii="Arial" w:hAnsi="Arial" w:cs="Arial"/>
        </w:rPr>
      </w:pPr>
      <w:r w:rsidRPr="00C8400A">
        <w:rPr>
          <w:rFonts w:ascii="Arial" w:hAnsi="Arial" w:cs="Arial"/>
        </w:rPr>
        <w:t xml:space="preserve">W związku z powyższym w przypadku braków jakichkolwiek elementów </w:t>
      </w:r>
      <w:r w:rsidR="00771F18">
        <w:rPr>
          <w:rFonts w:ascii="Arial" w:hAnsi="Arial" w:cs="Arial"/>
        </w:rPr>
        <w:br/>
      </w:r>
      <w:r w:rsidRPr="00C8400A">
        <w:rPr>
          <w:rFonts w:ascii="Arial" w:hAnsi="Arial" w:cs="Arial"/>
        </w:rPr>
        <w:t xml:space="preserve">w przedmiarach wykonawca winien je uwzględnić </w:t>
      </w:r>
      <w:r w:rsidRPr="00FA5CF9">
        <w:rPr>
          <w:rFonts w:ascii="Arial" w:hAnsi="Arial" w:cs="Arial"/>
        </w:rPr>
        <w:t>w</w:t>
      </w:r>
      <w:r w:rsidRPr="00C8400A">
        <w:rPr>
          <w:rFonts w:ascii="Arial" w:hAnsi="Arial" w:cs="Arial"/>
        </w:rPr>
        <w:t xml:space="preserve"> ofercie cenowej. </w:t>
      </w:r>
    </w:p>
    <w:p w:rsidR="00C8400A" w:rsidRDefault="00C8400A" w:rsidP="00C8400A">
      <w:pPr>
        <w:jc w:val="both"/>
        <w:rPr>
          <w:rFonts w:ascii="Arial" w:hAnsi="Arial" w:cs="Arial"/>
        </w:rPr>
      </w:pPr>
    </w:p>
    <w:p w:rsidR="00771F18" w:rsidRDefault="00771F18" w:rsidP="00C8400A">
      <w:pPr>
        <w:jc w:val="both"/>
        <w:rPr>
          <w:rFonts w:ascii="Arial" w:hAnsi="Arial" w:cs="Arial"/>
        </w:rPr>
      </w:pPr>
    </w:p>
    <w:p w:rsidR="00771F18" w:rsidRDefault="00771F18" w:rsidP="00C8400A">
      <w:pPr>
        <w:jc w:val="both"/>
        <w:rPr>
          <w:rFonts w:ascii="Arial" w:hAnsi="Arial" w:cs="Arial"/>
        </w:rPr>
      </w:pPr>
    </w:p>
    <w:p w:rsidR="00771F18" w:rsidRDefault="00771F18" w:rsidP="00771F18">
      <w:pPr>
        <w:tabs>
          <w:tab w:val="left" w:pos="284"/>
        </w:tabs>
        <w:ind w:left="6379"/>
        <w:jc w:val="both"/>
        <w:rPr>
          <w:rFonts w:ascii="Arial" w:hAnsi="Arial" w:cs="Arial"/>
        </w:rPr>
      </w:pPr>
      <w:r>
        <w:rPr>
          <w:rFonts w:ascii="Arial" w:hAnsi="Arial" w:cs="Arial"/>
        </w:rPr>
        <w:t>Starosta Nakielski</w:t>
      </w:r>
    </w:p>
    <w:p w:rsidR="00771F18" w:rsidRDefault="00771F18" w:rsidP="00771F18">
      <w:pPr>
        <w:tabs>
          <w:tab w:val="left" w:pos="284"/>
        </w:tabs>
        <w:ind w:left="6379"/>
        <w:jc w:val="both"/>
        <w:rPr>
          <w:rFonts w:ascii="Arial" w:hAnsi="Arial" w:cs="Arial"/>
        </w:rPr>
      </w:pPr>
    </w:p>
    <w:p w:rsidR="00771F18" w:rsidRDefault="00771F18" w:rsidP="00771F18">
      <w:pPr>
        <w:tabs>
          <w:tab w:val="left" w:pos="284"/>
        </w:tabs>
        <w:ind w:left="637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Tomasz </w:t>
      </w:r>
      <w:proofErr w:type="spellStart"/>
      <w:r>
        <w:rPr>
          <w:rFonts w:ascii="Arial" w:hAnsi="Arial" w:cs="Arial"/>
        </w:rPr>
        <w:t>Miłowski</w:t>
      </w:r>
      <w:proofErr w:type="spellEnd"/>
    </w:p>
    <w:p w:rsidR="00771F18" w:rsidRDefault="00771F18" w:rsidP="00C8400A">
      <w:pPr>
        <w:jc w:val="both"/>
        <w:rPr>
          <w:rFonts w:ascii="Arial" w:hAnsi="Arial" w:cs="Arial"/>
        </w:rPr>
      </w:pPr>
      <w:bookmarkStart w:id="0" w:name="_GoBack"/>
      <w:bookmarkEnd w:id="0"/>
    </w:p>
    <w:p w:rsidR="00771F18" w:rsidRDefault="00771F18" w:rsidP="00C8400A">
      <w:pPr>
        <w:jc w:val="both"/>
        <w:rPr>
          <w:rFonts w:ascii="Arial" w:hAnsi="Arial" w:cs="Arial"/>
        </w:rPr>
      </w:pPr>
    </w:p>
    <w:p w:rsidR="009709DD" w:rsidRPr="00C8400A" w:rsidRDefault="009709DD" w:rsidP="00C8400A">
      <w:pPr>
        <w:jc w:val="both"/>
        <w:rPr>
          <w:rFonts w:ascii="Arial" w:hAnsi="Arial" w:cs="Arial"/>
        </w:rPr>
      </w:pPr>
    </w:p>
    <w:sectPr w:rsidR="009709DD" w:rsidRPr="00C840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917D4"/>
    <w:multiLevelType w:val="multilevel"/>
    <w:tmpl w:val="37760F2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D44"/>
    <w:rsid w:val="001E58BC"/>
    <w:rsid w:val="00263D44"/>
    <w:rsid w:val="00492001"/>
    <w:rsid w:val="00522879"/>
    <w:rsid w:val="00667A0B"/>
    <w:rsid w:val="00771F18"/>
    <w:rsid w:val="009709DD"/>
    <w:rsid w:val="00C8400A"/>
    <w:rsid w:val="00ED4ECB"/>
    <w:rsid w:val="00FA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2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2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277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Ja</cp:lastModifiedBy>
  <cp:revision>5</cp:revision>
  <cp:lastPrinted>2010-12-08T11:45:00Z</cp:lastPrinted>
  <dcterms:created xsi:type="dcterms:W3CDTF">2010-12-08T06:36:00Z</dcterms:created>
  <dcterms:modified xsi:type="dcterms:W3CDTF">2010-12-08T11:46:00Z</dcterms:modified>
</cp:coreProperties>
</file>