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CB" w:rsidRPr="00D3452A" w:rsidRDefault="00A96CCB" w:rsidP="00A96CCB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131DA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LXXXVI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/ </w:t>
      </w:r>
      <w:r w:rsidR="00131DA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308</w:t>
      </w:r>
      <w:r w:rsidR="003E730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/2012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:rsidR="00A96CCB" w:rsidRPr="00D3452A" w:rsidRDefault="00A96CCB" w:rsidP="00A96CCB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Zarządu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A96CCB" w:rsidRPr="00D3452A" w:rsidRDefault="00A96CCB" w:rsidP="00A96CCB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1D236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6 września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</w:t>
      </w:r>
      <w:r w:rsidR="003E730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roku</w:t>
      </w:r>
    </w:p>
    <w:p w:rsidR="00E02C7A" w:rsidRDefault="00CE2FF8" w:rsidP="00E02C7A"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A96CCB" w:rsidRPr="008C5D3B" w:rsidRDefault="00A96CCB" w:rsidP="00A96CCB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wniesienia autopoprawki do projektu uchwały zmieniającej uchwałę w sprawie uchwalenia budżetu powiatu nakielskiego na rok 201</w:t>
      </w:r>
      <w:r w:rsidR="00C518D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skierowanej do rozpatrzenia przez Radę Powiatu w Nakle nad Notecią na sesji w dniu 2</w:t>
      </w:r>
      <w:r w:rsidR="001D2365">
        <w:rPr>
          <w:rFonts w:ascii="Times New Roman" w:eastAsia="Times New Roman" w:hAnsi="Times New Roman" w:cs="Times New Roman"/>
          <w:b/>
          <w:bCs/>
          <w:sz w:val="24"/>
          <w:szCs w:val="24"/>
        </w:rPr>
        <w:t>6 września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C518D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roku.</w:t>
      </w:r>
    </w:p>
    <w:p w:rsidR="00A96CCB" w:rsidRPr="008C5D3B" w:rsidRDefault="00A96CCB" w:rsidP="00A96CCB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Na podstawie art. 32 ust. 2 </w:t>
      </w:r>
      <w:proofErr w:type="spellStart"/>
      <w:r w:rsidRPr="008C5D3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 1 ustawy z dnia 5 czerwca 1998 r. o samorządzie 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>powiatowym (Dz. U. z 2001 r. Nr 142, poz. 1592, ze zmianami.) uchwala się, co następuje: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8C5D3B"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 W projekcie uchwały zmieniającej uchwałę w sprawie uchwalenia budżetu </w:t>
      </w:r>
      <w:r>
        <w:rPr>
          <w:rFonts w:ascii="Times New Roman" w:eastAsia="Times New Roman" w:hAnsi="Times New Roman" w:cs="Times New Roman"/>
          <w:sz w:val="24"/>
          <w:szCs w:val="24"/>
        </w:rPr>
        <w:t>powiatu nakielskiego na rok 201</w:t>
      </w:r>
      <w:r w:rsidR="00C518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 wprowadza się zmiany:</w:t>
      </w:r>
    </w:p>
    <w:p w:rsidR="00A96CCB" w:rsidRPr="00310673" w:rsidRDefault="00A96CCB" w:rsidP="00A96CCB">
      <w:pPr>
        <w:pStyle w:val="Akapitzlist"/>
        <w:numPr>
          <w:ilvl w:val="0"/>
          <w:numId w:val="16"/>
        </w:numPr>
        <w:spacing w:after="240"/>
        <w:contextualSpacing/>
        <w:jc w:val="both"/>
      </w:pPr>
      <w:r>
        <w:t>§1</w:t>
      </w:r>
      <w:r w:rsidR="001D2365">
        <w:t>- 9</w:t>
      </w:r>
      <w:r w:rsidRPr="008C5D3B">
        <w:t xml:space="preserve"> otrzymuj</w:t>
      </w:r>
      <w:r w:rsidR="001D2365">
        <w:t>ą</w:t>
      </w:r>
      <w:r w:rsidRPr="008C5D3B">
        <w:t xml:space="preserve"> odpowiednio brzmienie:</w:t>
      </w:r>
      <w:r w:rsidR="00C518D1">
        <w:t xml:space="preserve"> </w:t>
      </w:r>
    </w:p>
    <w:p w:rsidR="001D2365" w:rsidRPr="001A0633" w:rsidRDefault="001D2365" w:rsidP="001D2365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„§ 1</w:t>
      </w:r>
      <w:r w:rsidRPr="001A0633">
        <w:rPr>
          <w:rFonts w:ascii="Times New Roman" w:hAnsi="Times New Roman" w:cs="Times New Roman"/>
          <w:sz w:val="21"/>
          <w:szCs w:val="21"/>
        </w:rPr>
        <w:t xml:space="preserve">.1. Dochody budżetu powiatu w wysokości </w:t>
      </w:r>
      <w:r w:rsidRPr="001A0633">
        <w:rPr>
          <w:rFonts w:ascii="Times New Roman" w:hAnsi="Times New Roman" w:cs="Times New Roman"/>
          <w:b/>
          <w:sz w:val="21"/>
          <w:szCs w:val="21"/>
        </w:rPr>
        <w:t>8</w:t>
      </w:r>
      <w:r>
        <w:rPr>
          <w:rFonts w:ascii="Times New Roman" w:hAnsi="Times New Roman" w:cs="Times New Roman"/>
          <w:b/>
          <w:sz w:val="21"/>
          <w:szCs w:val="21"/>
        </w:rPr>
        <w:t>0.687.263</w:t>
      </w:r>
      <w:r w:rsidRPr="001A0633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1A0633">
        <w:rPr>
          <w:rFonts w:ascii="Times New Roman" w:hAnsi="Times New Roman" w:cs="Times New Roman"/>
          <w:sz w:val="21"/>
          <w:szCs w:val="21"/>
        </w:rPr>
        <w:t>, zgodnie z załącznikiem Nr 1 i 1a,</w:t>
      </w:r>
    </w:p>
    <w:p w:rsidR="001D2365" w:rsidRPr="001A0633" w:rsidRDefault="001D2365" w:rsidP="001D2365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1A0633">
        <w:rPr>
          <w:rFonts w:ascii="Times New Roman" w:hAnsi="Times New Roman" w:cs="Times New Roman"/>
          <w:b/>
          <w:i/>
          <w:sz w:val="21"/>
          <w:szCs w:val="21"/>
        </w:rPr>
        <w:t>11.</w:t>
      </w:r>
      <w:r>
        <w:rPr>
          <w:rFonts w:ascii="Times New Roman" w:hAnsi="Times New Roman" w:cs="Times New Roman"/>
          <w:b/>
          <w:i/>
          <w:sz w:val="21"/>
          <w:szCs w:val="21"/>
        </w:rPr>
        <w:t>290.678</w:t>
      </w:r>
      <w:r w:rsidRPr="001A0633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1D2365" w:rsidRPr="001A0633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dotacje na zadania zlecone według załącznika Nr 5 w wysokości </w:t>
      </w:r>
      <w:r>
        <w:rPr>
          <w:rFonts w:ascii="Times New Roman" w:hAnsi="Times New Roman" w:cs="Times New Roman"/>
          <w:sz w:val="21"/>
          <w:szCs w:val="21"/>
        </w:rPr>
        <w:t>10.023.510</w:t>
      </w:r>
      <w:r w:rsidRPr="001A0633">
        <w:rPr>
          <w:rFonts w:ascii="Times New Roman" w:hAnsi="Times New Roman" w:cs="Times New Roman"/>
          <w:sz w:val="21"/>
          <w:szCs w:val="21"/>
        </w:rPr>
        <w:t>,00 zł,</w:t>
      </w:r>
    </w:p>
    <w:p w:rsidR="001D2365" w:rsidRPr="001A0633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dotacje na zadania własne według załącznika Nr 6 w wysokości 8</w:t>
      </w:r>
      <w:r>
        <w:rPr>
          <w:rFonts w:ascii="Times New Roman" w:hAnsi="Times New Roman" w:cs="Times New Roman"/>
          <w:sz w:val="21"/>
          <w:szCs w:val="21"/>
        </w:rPr>
        <w:t>46.068</w:t>
      </w:r>
      <w:r w:rsidRPr="001A0633">
        <w:rPr>
          <w:rFonts w:ascii="Times New Roman" w:hAnsi="Times New Roman" w:cs="Times New Roman"/>
          <w:sz w:val="21"/>
          <w:szCs w:val="21"/>
        </w:rPr>
        <w:t>,00 zł,</w:t>
      </w:r>
    </w:p>
    <w:p w:rsidR="001D2365" w:rsidRPr="001A0633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dotacje na podstawie porozumień między jednostkami samorządu terytorialnego według załącznika Nr 7 w wysokości 421.100,00 zł,</w:t>
      </w:r>
    </w:p>
    <w:p w:rsidR="001D2365" w:rsidRPr="001A0633" w:rsidRDefault="001D2365" w:rsidP="001D2365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Pr="001A0633">
        <w:rPr>
          <w:rFonts w:ascii="Times New Roman" w:hAnsi="Times New Roman" w:cs="Times New Roman"/>
          <w:b/>
          <w:sz w:val="21"/>
          <w:szCs w:val="21"/>
        </w:rPr>
        <w:t>47.163.369</w:t>
      </w:r>
      <w:r w:rsidRPr="001A0633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1A0633">
        <w:rPr>
          <w:rFonts w:ascii="Times New Roman" w:hAnsi="Times New Roman" w:cs="Times New Roman"/>
          <w:sz w:val="21"/>
          <w:szCs w:val="21"/>
        </w:rPr>
        <w:t>,</w:t>
      </w:r>
    </w:p>
    <w:p w:rsidR="001D2365" w:rsidRPr="001A0633" w:rsidRDefault="001D2365" w:rsidP="001D2365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 w:rsidRPr="001A0633">
        <w:rPr>
          <w:rFonts w:ascii="Times New Roman" w:hAnsi="Times New Roman" w:cs="Times New Roman"/>
          <w:b/>
          <w:i/>
          <w:sz w:val="21"/>
          <w:szCs w:val="21"/>
        </w:rPr>
        <w:t>22.</w:t>
      </w:r>
      <w:r>
        <w:rPr>
          <w:rFonts w:ascii="Times New Roman" w:hAnsi="Times New Roman" w:cs="Times New Roman"/>
          <w:b/>
          <w:i/>
          <w:sz w:val="21"/>
          <w:szCs w:val="21"/>
        </w:rPr>
        <w:t>233.216</w:t>
      </w:r>
      <w:r w:rsidRPr="001A0633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1A0633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1D2365" w:rsidRPr="001A0633" w:rsidRDefault="001D2365" w:rsidP="001D2365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dochody majątkowe w wysokości 5.102.858,00 zł, </w:t>
      </w:r>
    </w:p>
    <w:p w:rsidR="001D2365" w:rsidRPr="001A0633" w:rsidRDefault="001D2365" w:rsidP="001D2365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dochody bieżące w wysokości 75.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1A0633"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1A0633">
        <w:rPr>
          <w:rFonts w:ascii="Times New Roman" w:hAnsi="Times New Roman" w:cs="Times New Roman"/>
          <w:sz w:val="21"/>
          <w:szCs w:val="21"/>
        </w:rPr>
        <w:t>.4</w:t>
      </w:r>
      <w:r>
        <w:rPr>
          <w:rFonts w:ascii="Times New Roman" w:hAnsi="Times New Roman" w:cs="Times New Roman"/>
          <w:sz w:val="21"/>
          <w:szCs w:val="21"/>
        </w:rPr>
        <w:t>05</w:t>
      </w:r>
      <w:r w:rsidRPr="001A0633">
        <w:rPr>
          <w:rFonts w:ascii="Times New Roman" w:hAnsi="Times New Roman" w:cs="Times New Roman"/>
          <w:sz w:val="21"/>
          <w:szCs w:val="21"/>
        </w:rPr>
        <w:t>,00 zł.</w:t>
      </w:r>
    </w:p>
    <w:p w:rsidR="001D2365" w:rsidRPr="0084386B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1D2365" w:rsidRPr="00E56796" w:rsidRDefault="001D2365" w:rsidP="001D2365">
      <w:pPr>
        <w:pStyle w:val="Normal"/>
        <w:spacing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79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2</w:t>
      </w: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.1. Wydatki budżetu powiatu w wysokości </w:t>
      </w:r>
      <w:r w:rsidRPr="00E5679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86.886.413</w:t>
      </w:r>
      <w:r w:rsidRPr="00E56796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,00 zł</w:t>
      </w: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>, zgodnie z załącznikiem Nr 2 i 2a.</w:t>
      </w:r>
    </w:p>
    <w:p w:rsidR="001D2365" w:rsidRPr="00E56796" w:rsidRDefault="001D2365" w:rsidP="001D2365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wydatki bieżące w wysokości </w:t>
      </w:r>
      <w:r w:rsidRPr="00E56796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72.732.592</w:t>
      </w:r>
      <w:r w:rsidRPr="00E56796"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 xml:space="preserve">,00 zł </w:t>
      </w: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 tym: </w:t>
      </w:r>
    </w:p>
    <w:p w:rsidR="001D2365" w:rsidRPr="00C232C2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wynagrodzenia  w wysokości 38.123.578,00 zł w tym:</w:t>
      </w:r>
    </w:p>
    <w:p w:rsidR="001D2365" w:rsidRPr="00C232C2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>wynagrodzenia ze środków krajowych 37.891.413,00 zł</w:t>
      </w:r>
    </w:p>
    <w:p w:rsidR="001D2365" w:rsidRPr="00C232C2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>wynagrodzenia ze środków pochodzących z UE  232.165,00 zł</w:t>
      </w:r>
    </w:p>
    <w:p w:rsidR="001D2365" w:rsidRPr="00C232C2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pochodne od wynagrodzeń w wysokości  6.062.918,00 zł w tym:</w:t>
      </w:r>
    </w:p>
    <w:p w:rsidR="001D2365" w:rsidRPr="00657DF0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pochodne ze środków krajowych  5.971.135,00 zł</w:t>
      </w:r>
    </w:p>
    <w:p w:rsidR="001D2365" w:rsidRPr="00657DF0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pochodne ze środków pochodzących z UE 91.783,00 zł</w:t>
      </w:r>
    </w:p>
    <w:p w:rsidR="001D2365" w:rsidRPr="00657DF0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57DF0">
        <w:rPr>
          <w:rFonts w:ascii="Times New Roman" w:hAnsi="Times New Roman" w:cs="Times New Roman"/>
          <w:color w:val="000000" w:themeColor="text1"/>
          <w:sz w:val="21"/>
          <w:szCs w:val="21"/>
        </w:rPr>
        <w:t>dotacje w wysokości  3.984.170,00 zł w tym:</w:t>
      </w:r>
    </w:p>
    <w:p w:rsidR="001D2365" w:rsidRPr="00657DF0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dotacje ze środków krajowych  3.984.170,00 zł</w:t>
      </w:r>
    </w:p>
    <w:p w:rsidR="001D2365" w:rsidRPr="00657DF0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dotacje ze środków pochodzących z UE  0,00 zł</w:t>
      </w:r>
    </w:p>
    <w:p w:rsidR="001D2365" w:rsidRPr="00E56796" w:rsidRDefault="001D2365" w:rsidP="001D236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>obsługa długu w wysokości  1.750.000,00 zł</w:t>
      </w:r>
    </w:p>
    <w:p w:rsidR="001D2365" w:rsidRPr="00E56796" w:rsidRDefault="001D2365" w:rsidP="001D2365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</w:pP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>wydatki majątkowe w wysokości 14.153.821,00</w:t>
      </w:r>
      <w:r w:rsidRPr="00E56796"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  <w:t xml:space="preserve"> zł,</w:t>
      </w:r>
    </w:p>
    <w:p w:rsidR="001D2365" w:rsidRPr="00E56796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>2. Limity wydatków na zadania inwestycyjne realizowane w 2012 roku w kwocie 14.153.821,00 zł, zgodnie z załącznikiem Nr 3.</w:t>
      </w:r>
    </w:p>
    <w:p w:rsidR="001D2365" w:rsidRPr="00E56796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3.</w:t>
      </w:r>
      <w:r w:rsidRPr="001A0633">
        <w:rPr>
          <w:rFonts w:ascii="Times New Roman" w:hAnsi="Times New Roman" w:cs="Times New Roman"/>
          <w:sz w:val="21"/>
          <w:szCs w:val="21"/>
        </w:rPr>
        <w:t>1. Deficyt budżetu powiatu w wysokości 6.199.150,00 zł, który zostanie pokryty przychodami pochodzącymi z kredytu (4.600.000,00 zł) i nadwyżki budżetowej (1.599.150,00 zł).</w:t>
      </w: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lastRenderedPageBreak/>
        <w:t>2. Przychody budżetu w wysokości 10.909.578,00 zł, rozchody w wysokości 4.710.428,00 zł zgodnie z załącznikiem Nr 4.</w:t>
      </w: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2365" w:rsidRPr="001A0633" w:rsidRDefault="001D2365" w:rsidP="001D2365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4.</w:t>
      </w:r>
      <w:r w:rsidRPr="001A0633">
        <w:rPr>
          <w:rFonts w:ascii="Times New Roman" w:hAnsi="Times New Roman" w:cs="Times New Roman"/>
          <w:sz w:val="21"/>
          <w:szCs w:val="21"/>
        </w:rPr>
        <w:t xml:space="preserve"> W budżecie tworzy się rezerwy:</w:t>
      </w:r>
    </w:p>
    <w:p w:rsidR="001D2365" w:rsidRPr="001A0633" w:rsidRDefault="001D2365" w:rsidP="001D2365">
      <w:pPr>
        <w:pStyle w:val="Normal"/>
        <w:numPr>
          <w:ilvl w:val="0"/>
          <w:numId w:val="1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ogólną w kwocie 187.609,00 zł, </w:t>
      </w:r>
    </w:p>
    <w:p w:rsidR="001D2365" w:rsidRPr="001A0633" w:rsidRDefault="001D2365" w:rsidP="001D2365">
      <w:pPr>
        <w:pStyle w:val="Normal"/>
        <w:numPr>
          <w:ilvl w:val="0"/>
          <w:numId w:val="1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celową zgodnie z ustawą o zarządzaniu kryzysowym w kwocie 104.289,00 zł,</w:t>
      </w:r>
    </w:p>
    <w:p w:rsidR="001D2365" w:rsidRPr="001A0633" w:rsidRDefault="001D2365" w:rsidP="001D2365">
      <w:pPr>
        <w:pStyle w:val="Normal"/>
        <w:numPr>
          <w:ilvl w:val="0"/>
          <w:numId w:val="1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celową z przeznaczeniem na wydatki inwestycyjne w kwocie 50.000,00 zł. </w:t>
      </w: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5</w:t>
      </w:r>
      <w:r w:rsidRPr="001A0633">
        <w:rPr>
          <w:rFonts w:ascii="Times New Roman" w:hAnsi="Times New Roman" w:cs="Times New Roman"/>
          <w:sz w:val="21"/>
          <w:szCs w:val="21"/>
        </w:rPr>
        <w:t>. 1. Dochody i wydatki związane z realizacją zadań z zakresu administracji rządowej i innych zadań zleconych odrębnymi ustawami, zgodnie z załącznikiem Nr 5.</w:t>
      </w: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2. Dochody i wydatki związane z realizacją zadań własnych powiatu, zgodnie z </w:t>
      </w:r>
      <w:r w:rsidRPr="001A0633">
        <w:rPr>
          <w:rFonts w:ascii="Times New Roman" w:hAnsi="Times New Roman" w:cs="Times New Roman"/>
          <w:sz w:val="21"/>
          <w:szCs w:val="21"/>
        </w:rPr>
        <w:br/>
        <w:t>załącznikiem Nr 6.</w:t>
      </w: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3. Dochody i wydatki związane z realizacją zadań wykonywanych na podstawie porozumień (umów) między jednostkami samorządu terytorialnego, zgodnie z załącznikiem Nr 7.</w:t>
      </w: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6</w:t>
      </w:r>
      <w:r w:rsidRPr="001A0633">
        <w:rPr>
          <w:rFonts w:ascii="Times New Roman" w:hAnsi="Times New Roman" w:cs="Times New Roman"/>
          <w:sz w:val="21"/>
          <w:szCs w:val="21"/>
        </w:rPr>
        <w:t>.1. Dotacje z budżetu powiatu nakielskiego dla jednostek należących do sektora finansów publicznych w wysokości 3.207.170,00 zł, zgodnie z załącznikiem Nr 8:</w:t>
      </w:r>
    </w:p>
    <w:p w:rsidR="001D2365" w:rsidRPr="001A0633" w:rsidRDefault="001D2365" w:rsidP="001D236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a) Dotacje celowe dla jednostek należących do sektora finansów publicznych w wysokości 3.157.850,00 zł, zgodnie z załącznikiem Nr 8a,</w:t>
      </w:r>
    </w:p>
    <w:p w:rsidR="001D2365" w:rsidRPr="001A0633" w:rsidRDefault="001D2365" w:rsidP="001D236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b) Dotacje podmiotowe z budżetu powiatu nakielskiego dla jednostek należących do sektora finansów publicznych w wysokości 49.320,00 zł, zgodnie z załącznikiem Nr 8b.</w:t>
      </w:r>
    </w:p>
    <w:p w:rsidR="001D2365" w:rsidRPr="001A0633" w:rsidRDefault="001D2365" w:rsidP="001D2365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2365" w:rsidRPr="001A0633" w:rsidRDefault="001D2365" w:rsidP="001D2365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2. Dotacje z budżetu powiatu nakielskiego dla jednostek nie należących do sektora finansów publicznych w wysokości 1.577.000,00 zł, zgodnie z załącznikiem Nr 9:</w:t>
      </w:r>
    </w:p>
    <w:p w:rsidR="001D2365" w:rsidRPr="001A0633" w:rsidRDefault="001D2365" w:rsidP="001D236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a)  Dotacje celowe z budżetu powiatu nakielskiego dla jednostek nie należących do sektora finansów publicznych w wysokości 225.000,00 zł, zgodnie z załącznikiem Nr 9a,</w:t>
      </w:r>
    </w:p>
    <w:p w:rsidR="001D2365" w:rsidRPr="001A0633" w:rsidRDefault="001D2365" w:rsidP="001D236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b) Dotacje podmiotowe z budżetu powiatu nakielskiego dla jednostek nie należących do sektora finansów publicznych w wysokości 1.352.000,00 zł, zgodnie z załącznikiem Nr 9b.</w:t>
      </w:r>
    </w:p>
    <w:p w:rsidR="001D2365" w:rsidRPr="001A0633" w:rsidRDefault="001D2365" w:rsidP="001D2365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§7</w:t>
      </w:r>
      <w:r w:rsidRPr="001A0633">
        <w:rPr>
          <w:rFonts w:ascii="Times New Roman" w:hAnsi="Times New Roman" w:cs="Times New Roman"/>
          <w:sz w:val="21"/>
          <w:szCs w:val="21"/>
        </w:rPr>
        <w:t>. 1. Ustala się plan dochodów i wydatków zadań z zakresu ochrony środowiska i gospodarki wodnej w wysokości:</w:t>
      </w:r>
    </w:p>
    <w:p w:rsidR="001D2365" w:rsidRPr="001A0633" w:rsidRDefault="001D2365" w:rsidP="001D2365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dochody    165.000,00 zł,</w:t>
      </w:r>
    </w:p>
    <w:p w:rsidR="001D2365" w:rsidRPr="001A0633" w:rsidRDefault="001D2365" w:rsidP="001D2365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wydatki     190.000,00 zł, zgodnie z załącznikiem Nr 10.</w:t>
      </w:r>
    </w:p>
    <w:p w:rsidR="001D2365" w:rsidRPr="001A0633" w:rsidRDefault="001D2365" w:rsidP="001D2365">
      <w:pPr>
        <w:pStyle w:val="Normal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8.</w:t>
      </w:r>
      <w:r w:rsidRPr="001A0633">
        <w:rPr>
          <w:rFonts w:ascii="Times New Roman" w:hAnsi="Times New Roman" w:cs="Times New Roman"/>
          <w:sz w:val="21"/>
          <w:szCs w:val="21"/>
        </w:rPr>
        <w:t xml:space="preserve"> Limity zobowiązań z tytułu kredytów i pożyczek zaciąganych na:</w:t>
      </w:r>
    </w:p>
    <w:p w:rsidR="001D2365" w:rsidRPr="001A0633" w:rsidRDefault="001D2365" w:rsidP="001D2365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sfinansowanie przejściowego deficytu budżetu w kwocie 500.000,00 zł,</w:t>
      </w:r>
    </w:p>
    <w:p w:rsidR="001D2365" w:rsidRPr="001A0633" w:rsidRDefault="001D2365" w:rsidP="001D2365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sfinansowanie planowanego deficytu budżetu w kwocie 4.600.000,00 zł,</w:t>
      </w:r>
    </w:p>
    <w:p w:rsidR="001D2365" w:rsidRPr="001A0633" w:rsidRDefault="001D2365" w:rsidP="001D2365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sfinansowanie spłaty wcześniej zaciągniętych zobowiązań z tytułu emisji papierów wartościowych oraz zaciągniętych pożyczek i kredytów w kwocie 4.610.428,00 zł.</w:t>
      </w: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2365" w:rsidRPr="001A0633" w:rsidRDefault="001D2365" w:rsidP="001D236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9.</w:t>
      </w:r>
      <w:r w:rsidRPr="001A0633">
        <w:rPr>
          <w:rFonts w:ascii="Times New Roman" w:hAnsi="Times New Roman" w:cs="Times New Roman"/>
          <w:sz w:val="21"/>
          <w:szCs w:val="21"/>
        </w:rPr>
        <w:t xml:space="preserve"> Upoważnia się Zarząd Powiatu do:</w:t>
      </w:r>
    </w:p>
    <w:p w:rsidR="001D2365" w:rsidRPr="001A0633" w:rsidRDefault="001D2365" w:rsidP="001D2365">
      <w:pPr>
        <w:pStyle w:val="Normal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zaciągania kredytów i pożyczek na pokrycie występującego w ciągu roku przejściowego deficytu budżetu do wysokości 500.000,00 zł,</w:t>
      </w:r>
    </w:p>
    <w:p w:rsidR="001D2365" w:rsidRPr="001A0633" w:rsidRDefault="001D2365" w:rsidP="001D2365">
      <w:pPr>
        <w:pStyle w:val="Normal"/>
        <w:numPr>
          <w:ilvl w:val="0"/>
          <w:numId w:val="19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udzielania w roku budżetowym pożyczek do łącznej kwoty 100.000,00 zł,</w:t>
      </w:r>
    </w:p>
    <w:p w:rsidR="001D2365" w:rsidRPr="001A0633" w:rsidRDefault="001D2365" w:rsidP="001D2365">
      <w:pPr>
        <w:pStyle w:val="Normal"/>
        <w:numPr>
          <w:ilvl w:val="0"/>
          <w:numId w:val="19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dokonywania zmian w planie wydatków budżetowych w zakresie przeniesień między rozdziałami i paragrafami w ramach działu w tym także do zmian planu wydatków na uposażenia i wynagrodzenia ze stosunku pracy, o ile odrębne przepisy nie stanowią inaczej,</w:t>
      </w:r>
    </w:p>
    <w:p w:rsidR="001D2365" w:rsidRPr="001A0633" w:rsidRDefault="001D2365" w:rsidP="001D2365">
      <w:pPr>
        <w:pStyle w:val="Normal"/>
        <w:numPr>
          <w:ilvl w:val="0"/>
          <w:numId w:val="19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lokowania wolnych środków budżetowych na rachunkach bankowych w innych bankach niż bank prowadzący obsługę budżetu powiatu.”</w:t>
      </w:r>
    </w:p>
    <w:p w:rsidR="001D2365" w:rsidRPr="001A0633" w:rsidRDefault="001D2365" w:rsidP="001D2365">
      <w:pPr>
        <w:pStyle w:val="Normal"/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</w:p>
    <w:p w:rsidR="001D2365" w:rsidRPr="001A0633" w:rsidRDefault="001D2365" w:rsidP="000652AE">
      <w:pPr>
        <w:pStyle w:val="Normal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lastRenderedPageBreak/>
        <w:t>W załączniku Nr 1 „Dochody budżetu powiatu nakielskiego na 2012 rok” wprowadza się zmiany określone w załączniku Nr 1 do niniejszej uchwały,</w:t>
      </w:r>
    </w:p>
    <w:p w:rsidR="001D2365" w:rsidRPr="001A0633" w:rsidRDefault="001D2365" w:rsidP="001D236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W załączniku  Nr 2  „ Wydatki budżetu powiatu nakielskiego na 2012 rok” wprowadza się zmiany określone w załączniku Nr 2 do niniejszej uchwały,</w:t>
      </w:r>
    </w:p>
    <w:p w:rsidR="001D2365" w:rsidRPr="001A0633" w:rsidRDefault="001D2365" w:rsidP="001D236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w załączniku Nr 3 „Zadania inwestycyjne powiatu nakielskiego w 2012 roku” wprowadza się zmiany określone w załączniku Nr 3 do niniejszej uchwały,</w:t>
      </w:r>
    </w:p>
    <w:p w:rsidR="001D2365" w:rsidRDefault="001D2365" w:rsidP="001D236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W załączniku Nr 5 „Dochody i wydatki związane z realizacją zadań z zakresu administracji rządowej i innych zadań zleconych jednostce samorządu terytorialnego odrębnymi ustawami w 2012 roku”, wprowadza się zmiany określone w załączniku Nr 4 do niniejszej uchwały</w:t>
      </w:r>
      <w:r>
        <w:rPr>
          <w:rFonts w:ascii="Times New Roman" w:hAnsi="Times New Roman" w:cs="Times New Roman"/>
          <w:sz w:val="21"/>
          <w:szCs w:val="21"/>
        </w:rPr>
        <w:t>.”</w:t>
      </w:r>
    </w:p>
    <w:p w:rsidR="000652AE" w:rsidRDefault="000652AE" w:rsidP="001D236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0652AE" w:rsidRPr="001A0633" w:rsidRDefault="000652AE" w:rsidP="000652AE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2) </w:t>
      </w:r>
      <w:r w:rsidRPr="001A0633">
        <w:rPr>
          <w:rFonts w:ascii="Times New Roman" w:hAnsi="Times New Roman" w:cs="Times New Roman"/>
          <w:sz w:val="21"/>
          <w:szCs w:val="21"/>
        </w:rPr>
        <w:t>W załączniku Nr 1 „Dochody budżetu powiatu nakielskiego na 2012 rok” wprowadza się zmiany określone w załączniku Nr 1 do niniejszej uchwały,</w:t>
      </w:r>
    </w:p>
    <w:p w:rsidR="000652AE" w:rsidRPr="001A0633" w:rsidRDefault="000652AE" w:rsidP="000652AE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</w:t>
      </w:r>
      <w:r w:rsidRPr="001A0633">
        <w:rPr>
          <w:rFonts w:ascii="Times New Roman" w:hAnsi="Times New Roman" w:cs="Times New Roman"/>
          <w:sz w:val="21"/>
          <w:szCs w:val="21"/>
        </w:rPr>
        <w:t xml:space="preserve"> załączniku  Nr 2  „ Wydatki budżetu powiatu nakielskiego na 2012 rok” wprowadza się zmiany określone w załączniku Nr 2 do niniejszej uchwały,</w:t>
      </w:r>
    </w:p>
    <w:p w:rsidR="000652AE" w:rsidRPr="001A0633" w:rsidRDefault="000652AE" w:rsidP="000652AE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w załączniku Nr 3 „Zadania inwestycyjne powiatu nakielskiego w 2012 roku” wprowadza się zmiany określone w załączniku Nr 3 do niniejszej uchwały,</w:t>
      </w:r>
    </w:p>
    <w:p w:rsidR="000652AE" w:rsidRPr="001A0633" w:rsidRDefault="000652AE" w:rsidP="000652AE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</w:t>
      </w:r>
      <w:r w:rsidRPr="001A0633">
        <w:rPr>
          <w:rFonts w:ascii="Times New Roman" w:hAnsi="Times New Roman" w:cs="Times New Roman"/>
          <w:sz w:val="21"/>
          <w:szCs w:val="21"/>
        </w:rPr>
        <w:t xml:space="preserve"> załączniku Nr 5 „Dochody i wydatki związane z realizacją zadań z zakresu administracji rządowej i innych zadań zleconych jednostce samorządu terytorialnego odrębnymi ustawami w 2012 roku”, wprowadza się zmiany określone w załączniku Nr 4 do niniejszej uchwały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9F7FCB" w:rsidRDefault="009F7FCB" w:rsidP="009F7FCB">
      <w:pPr>
        <w:pStyle w:val="Normal"/>
        <w:ind w:left="36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D2365" w:rsidRDefault="001D2365" w:rsidP="009F7FCB">
      <w:pPr>
        <w:pStyle w:val="Normal"/>
        <w:ind w:left="36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797847" w:rsidRDefault="00797847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>§  2.</w:t>
      </w:r>
      <w:r w:rsidRPr="002B20C4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</w:t>
      </w:r>
      <w:r w:rsidR="00DA4763">
        <w:rPr>
          <w:rFonts w:ascii="Times New Roman" w:hAnsi="Times New Roman" w:cs="Times New Roman"/>
          <w:sz w:val="21"/>
          <w:szCs w:val="21"/>
        </w:rPr>
        <w:t xml:space="preserve"> w Nakle nad Notecią</w:t>
      </w:r>
      <w:r w:rsidRPr="002B20C4">
        <w:rPr>
          <w:rFonts w:ascii="Times New Roman" w:hAnsi="Times New Roman" w:cs="Times New Roman"/>
          <w:sz w:val="21"/>
          <w:szCs w:val="21"/>
        </w:rPr>
        <w:t>.</w:t>
      </w:r>
    </w:p>
    <w:p w:rsidR="009F7FCB" w:rsidRPr="002B20C4" w:rsidRDefault="009F7FCB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Default="0079784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 xml:space="preserve">§ 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B20C4">
        <w:rPr>
          <w:rFonts w:ascii="Times New Roman" w:hAnsi="Times New Roman" w:cs="Times New Roman"/>
          <w:b/>
          <w:sz w:val="21"/>
          <w:szCs w:val="21"/>
        </w:rPr>
        <w:t>3.</w:t>
      </w:r>
      <w:r w:rsidRPr="002B20C4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</w:t>
      </w:r>
      <w:r w:rsidR="00DA4763">
        <w:rPr>
          <w:rFonts w:ascii="Times New Roman" w:hAnsi="Times New Roman" w:cs="Times New Roman"/>
          <w:sz w:val="21"/>
          <w:szCs w:val="21"/>
        </w:rPr>
        <w:t xml:space="preserve">kacji w Biuletynie Informacji </w:t>
      </w:r>
      <w:r w:rsidRPr="002B20C4">
        <w:rPr>
          <w:rFonts w:ascii="Times New Roman" w:hAnsi="Times New Roman" w:cs="Times New Roman"/>
          <w:sz w:val="21"/>
          <w:szCs w:val="21"/>
        </w:rPr>
        <w:t>Publicznej.</w:t>
      </w:r>
    </w:p>
    <w:p w:rsidR="003F6207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6207" w:rsidRPr="002B20C4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Pr="00063B71" w:rsidRDefault="00A96CCB" w:rsidP="00A96CCB">
      <w:pPr>
        <w:pStyle w:val="Normal"/>
        <w:spacing w:line="480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063B71">
        <w:rPr>
          <w:rFonts w:ascii="Times New Roman" w:hAnsi="Times New Roman" w:cs="Times New Roman"/>
          <w:b/>
        </w:rPr>
        <w:t>Starosta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Tadeusz Sobol… …………………….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Wicestarosta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Andrzej </w:t>
      </w:r>
      <w:proofErr w:type="spellStart"/>
      <w:r w:rsidRPr="00063B71">
        <w:rPr>
          <w:rFonts w:ascii="Times New Roman" w:hAnsi="Times New Roman" w:cs="Times New Roman"/>
        </w:rPr>
        <w:t>Kinderman</w:t>
      </w:r>
      <w:proofErr w:type="spellEnd"/>
      <w:r w:rsidRPr="00063B71">
        <w:rPr>
          <w:rFonts w:ascii="Times New Roman" w:hAnsi="Times New Roman" w:cs="Times New Roman"/>
        </w:rPr>
        <w:t xml:space="preserve"> …………………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Pozostali członkowie Zarządu: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Leszek Gutkowski ..…………….…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Jarosław Schulz.……………………..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Antoni Zbylut…. …………………..</w:t>
      </w: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1D2365" w:rsidRDefault="001D2365" w:rsidP="001D2365">
      <w:pPr>
        <w:spacing w:after="0"/>
        <w:jc w:val="center"/>
        <w:rPr>
          <w:rFonts w:ascii="Times New Roman" w:hAnsi="Times New Roman" w:cs="Times New Roman"/>
          <w:b/>
        </w:rPr>
      </w:pPr>
      <w:r w:rsidRPr="0089273D">
        <w:rPr>
          <w:rFonts w:ascii="Times New Roman" w:hAnsi="Times New Roman" w:cs="Times New Roman"/>
          <w:b/>
        </w:rPr>
        <w:lastRenderedPageBreak/>
        <w:t>Uzasadnienie</w:t>
      </w:r>
    </w:p>
    <w:p w:rsidR="001D2365" w:rsidRPr="0089273D" w:rsidRDefault="001D2365" w:rsidP="001D2365">
      <w:pPr>
        <w:spacing w:after="0"/>
        <w:jc w:val="center"/>
        <w:rPr>
          <w:rFonts w:ascii="Times New Roman" w:hAnsi="Times New Roman" w:cs="Times New Roman"/>
          <w:b/>
        </w:rPr>
      </w:pP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Wprowadzone autopoprawką zmiany dotyczą: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Dochody budżetowe: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- rozdział 70005 zwiększa się dochody o kwotę 29.500,00 zł z tytułu udziału w zrealizowanych dochodach Skarbu Państwa z tytułu przekształcenia prawa użytkowania wieczystego w prawo własności,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- 75411 Komendy Powiatowe Państwowej Straży Pożarnej dokonuje się zwiększenia dochodów z tytułu przekazanych darowizn o kwotę 2.550,00 zł i przeznacza się na bieżące funkcjonowanie komendy, dokonuje się zwiększenia dotacji celowej na podstawie decyzji Wojewody Kujawsko-Pomorskiego Nr WFB.I.3120.60.2012 na kwotę 23.900 zł z przeznaczeniem na pomoc mieszkaniową, Nr WFB.I.3120.63.2012 na kwotę 170.900,00 zł z przeznaczeniem na wypłatę rekompensat za nadgodziny funkcjonariuszy oraz na wydatki bieżące związane z funkcjonowaniem komendy, Nr WFB.I.3120.64.2012 na kwotę 18.700,00 zł z przeznaczeniem na wypłatę zryczałtowanego ekwiwalentu pieniężnego funkcjonariuszom, którzy w okresie 1-30 czerwca 2012 ze względu na realizację zadań bezpośrednio związanych z zapewnieniem  bezpieczeństwa podczas Turnieju UEFA EURO 2012, pełnili służbę w czasie przekraczającym ustawowo określoną tygodniową normę czasu służby, odpowiednich zmian dokonuje się po stronie wydatków budżetowych,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- rozdział 75814 Różne rozliczenia finansowe dokonuje się zwiększenia o kwotę 6.324,00 zł z tytułu wypracowanych odsetek bankowych,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- rozdział 85204 Rodziny zastępcze dokonuje się zwiększenia dochodów o kwotę 16.697,00 zł w związku z wykonaniem dochodów z tytułu odpłatności rodzin zastępczych dokonywanej przez te rodziny na podstawie decyzji administracyjnej wystawianej przez PCPR zgodnie z ustawa o pieczy zastępczej,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- rozdział 85321 Zespół ds. orzekania o stopniu niepełnosprawności, dokonuje się zwiększenia dotacji celowej o kwotę 17.410,00 zł na podstawie decyzji  Wojewody Kujawsko-Pomorskiego Nr WFB.I.3120.60.2012. Odpowiednich zmian dokonuje się po stronie wydatków budżetowych zmniejszając tym samym udział środków powiatu w utrzymanie zespołu. Środki własne powiatu w kwocie 17.410,00 zł przesuwa się do rozdziału 85202 Domy Pomocy Społecznej z przeznaczeniem na opłacenie kosztów energii cieplnej,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- 85333 Powiatowe urzędy pracy dokonuje się zwiększenia o kwotę 116.183 zł w związku z podpisaniem umowy na dofinansowanie projektu „Ku przyszłości” w ramach POKL współfinansowanego ze środków EFS. Odpowiednich zmian dokonuje się po stronie wydatków budżetowych w celu utworzenia planu umożliwiającego realizację projektu zgodnie z założeniami. Celem głównym projektu jest podniesienie na terenie powiatu nakielskiego poziomu aktywności zawodowej oraz zdolności do podjęcia pracy przez osoby bezrobotne.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 xml:space="preserve">Ponadto dokonuje się korekty zmiany w rozdziale 85202 i 85156 na kwotę 29.445,00 zł z uwagi na błędną decyzję finansową wystawioną przez Wydział Finansów i Budżetu Kujawsko-Pomorskiego Urzędu Wojewódzkiego w Bydgoszczy. 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Po stronie wydatków budżetowych zmiany dotyczą: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 xml:space="preserve">- rozdział 60014 Drogi publiczne powiatowe dokonuje się przesunięcia środków finansowych pozostałych po rozstrzygniętych przetargach na realizację nowej inwestycji drogowej. Po uzupełnieniu środków z dochodów własnych powiatu przeznacza się kwotę 205.500,00 zł na modernizację drogi powiatowej nr 1921 Paterek – </w:t>
      </w:r>
      <w:proofErr w:type="spellStart"/>
      <w:r w:rsidRPr="0089273D">
        <w:rPr>
          <w:rFonts w:ascii="Times New Roman" w:hAnsi="Times New Roman" w:cs="Times New Roman"/>
          <w:sz w:val="21"/>
          <w:szCs w:val="21"/>
        </w:rPr>
        <w:t>Łankowiczki</w:t>
      </w:r>
      <w:proofErr w:type="spellEnd"/>
      <w:r w:rsidRPr="0089273D">
        <w:rPr>
          <w:rFonts w:ascii="Times New Roman" w:hAnsi="Times New Roman" w:cs="Times New Roman"/>
          <w:sz w:val="21"/>
          <w:szCs w:val="21"/>
        </w:rPr>
        <w:t xml:space="preserve"> oraz na bieżące utrzymanie dróg kwotę 53.445,00 zł,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- 71030 Fundusz Gospodarki zasobem Geodezyjnym i Kartograficznym zwiększa się nakłady na remont wydziału w celu wykonania prac kompleksowo oraz w sposób który poprawi funkcjonowanie urzędu i polepszy warunki obsługi klientów,</w:t>
      </w:r>
    </w:p>
    <w:p w:rsidR="001D2365" w:rsidRPr="0089273D" w:rsidRDefault="001D2365" w:rsidP="001D2365">
      <w:pPr>
        <w:pStyle w:val="Tekstpodstawowy"/>
        <w:spacing w:line="276" w:lineRule="auto"/>
        <w:rPr>
          <w:sz w:val="21"/>
          <w:szCs w:val="21"/>
        </w:rPr>
      </w:pPr>
      <w:r w:rsidRPr="0089273D">
        <w:rPr>
          <w:sz w:val="21"/>
          <w:szCs w:val="21"/>
        </w:rPr>
        <w:t>- 75019 Rady powiatów</w:t>
      </w:r>
      <w:r w:rsidRPr="0089273D">
        <w:rPr>
          <w:b/>
          <w:sz w:val="21"/>
          <w:szCs w:val="21"/>
        </w:rPr>
        <w:t xml:space="preserve">  </w:t>
      </w:r>
      <w:r w:rsidRPr="0089273D">
        <w:rPr>
          <w:sz w:val="21"/>
          <w:szCs w:val="21"/>
        </w:rPr>
        <w:t>– przesunięcie środków przeznaczonych na podróże służbowe krajowe i zagraniczne Radnych Powiatu w kwocie łącznie 4.000 zł z § 4410 i 4420 na §03030 różne wydatki na rzecz osób fizycznych, zgodnie z obowiązującym rozporządzeniem w sprawie szczegółowej  klasyfikacji budżetowej dochodów, wydatków, przychodów i rozchodów oraz środków pochodzących ze źródeł zagranicznych.</w:t>
      </w:r>
    </w:p>
    <w:p w:rsidR="001D2365" w:rsidRPr="0089273D" w:rsidRDefault="001D2365" w:rsidP="001D2365">
      <w:pPr>
        <w:pStyle w:val="Tekstpodstawowy"/>
        <w:spacing w:line="276" w:lineRule="auto"/>
        <w:rPr>
          <w:b/>
          <w:sz w:val="21"/>
          <w:szCs w:val="21"/>
        </w:rPr>
      </w:pPr>
    </w:p>
    <w:p w:rsidR="001D2365" w:rsidRPr="0089273D" w:rsidRDefault="001D2365" w:rsidP="001D2365">
      <w:pPr>
        <w:pStyle w:val="Tekstpodstawowy"/>
        <w:spacing w:line="276" w:lineRule="auto"/>
        <w:rPr>
          <w:sz w:val="21"/>
          <w:szCs w:val="21"/>
        </w:rPr>
      </w:pPr>
      <w:r w:rsidRPr="0089273D">
        <w:rPr>
          <w:b/>
          <w:sz w:val="21"/>
          <w:szCs w:val="21"/>
        </w:rPr>
        <w:t xml:space="preserve">Rozdział 75020 Starostwa powiatowe </w:t>
      </w:r>
      <w:r w:rsidRPr="0089273D">
        <w:rPr>
          <w:sz w:val="21"/>
          <w:szCs w:val="21"/>
        </w:rPr>
        <w:t>– przesunięcie środków finansowych między paragrafami               na kwotę 14.500 zł przez zmniejszenie planu na § 4410 podróże służbowe krajowe o kwotę 4.000 zł, na § 4590 kary i odszkodowania wypłacane na rzecz osób fizycznych o kwotę 5.000 zł, na § 4700 szkolenia pracowników niebędących członkami korpusu służby cywilnej o kwotę 5.500 zł, z powodu mniejszej liczby pracowników urzędu korzystających ze szkoleń co pociąga mniejsze koszty podróży służbowych oraz mniejszej niż planowano liczby osób wnioskujących o zwrot opłaty za kartę pojazdu. Zwiększono plan na paragrafach: § 3020 wydatki osobowe nie zaliczone do wynagrodzeń o kwotę 3.500 zł z tytułu większej liczby wypłacanych świadczeń bhp oraz wzrostem kwoty świadczeń,          na § 4140 składki na PFRON o kwotę 10.000 zł w celu zabezpieczenia planu przekazywanych składek do końca br., na § 4610 koszty postępowania sadowego i prokuratorskiego o kwotę 1.000 zł                        w związku z większą liczbą spraw kierowanych na drogę postępowania sądowego głównie z tytułu windykacji należności Powiatu,</w:t>
      </w:r>
    </w:p>
    <w:p w:rsidR="001D2365" w:rsidRPr="0089273D" w:rsidRDefault="001D2365" w:rsidP="001D2365">
      <w:pPr>
        <w:pStyle w:val="Tekstpodstawowy"/>
        <w:spacing w:line="276" w:lineRule="auto"/>
        <w:rPr>
          <w:sz w:val="21"/>
          <w:szCs w:val="21"/>
        </w:rPr>
      </w:pPr>
      <w:r w:rsidRPr="0089273D">
        <w:rPr>
          <w:sz w:val="21"/>
          <w:szCs w:val="21"/>
        </w:rPr>
        <w:t>- rozdział 75212 Pozostałe wydatki obronne dokonuje się przesunięcia kwoty 200 zł w związku z realizacją zadań obronnych,</w:t>
      </w:r>
    </w:p>
    <w:p w:rsidR="001D2365" w:rsidRPr="0089273D" w:rsidRDefault="001D2365" w:rsidP="001D2365">
      <w:pPr>
        <w:pStyle w:val="Tekstpodstawowy"/>
        <w:rPr>
          <w:sz w:val="21"/>
          <w:szCs w:val="21"/>
        </w:rPr>
      </w:pPr>
      <w:r w:rsidRPr="0089273D">
        <w:rPr>
          <w:sz w:val="21"/>
          <w:szCs w:val="21"/>
        </w:rPr>
        <w:t xml:space="preserve">- </w:t>
      </w:r>
      <w:r w:rsidRPr="0089273D">
        <w:rPr>
          <w:b/>
          <w:sz w:val="21"/>
          <w:szCs w:val="21"/>
        </w:rPr>
        <w:t>801 OŚWIATA I WYCHOWANIE</w:t>
      </w:r>
      <w:r w:rsidRPr="0089273D">
        <w:rPr>
          <w:sz w:val="21"/>
          <w:szCs w:val="21"/>
        </w:rPr>
        <w:t xml:space="preserve"> – zmian w planie finansowym wydatków dokonuje się na podstawie wniosków złożonych przez dyrektorów: Zespołu Szkół Specjalnych w Karnowie, Zespołu Szkół </w:t>
      </w:r>
      <w:proofErr w:type="spellStart"/>
      <w:r w:rsidRPr="0089273D">
        <w:rPr>
          <w:sz w:val="21"/>
          <w:szCs w:val="21"/>
        </w:rPr>
        <w:t>Ponadgimnazjalnych</w:t>
      </w:r>
      <w:proofErr w:type="spellEnd"/>
      <w:r w:rsidRPr="0089273D">
        <w:rPr>
          <w:sz w:val="21"/>
          <w:szCs w:val="21"/>
        </w:rPr>
        <w:t xml:space="preserve"> w Nakle nad Notecią, Zespołu Szkół Żeglugi Śródlądowej w Nakle nad Notecią, Zespołu Szkół Ponadpodstawowych w </w:t>
      </w:r>
      <w:proofErr w:type="spellStart"/>
      <w:r w:rsidRPr="0089273D">
        <w:rPr>
          <w:sz w:val="21"/>
          <w:szCs w:val="21"/>
        </w:rPr>
        <w:t>Samostrzelu</w:t>
      </w:r>
      <w:proofErr w:type="spellEnd"/>
      <w:r w:rsidRPr="0089273D">
        <w:rPr>
          <w:sz w:val="21"/>
          <w:szCs w:val="21"/>
        </w:rPr>
        <w:t>, I Liceum Ogólnokształcącego w Szubinie oraz dyrektora Wydziału Edukacji.</w:t>
      </w:r>
    </w:p>
    <w:p w:rsidR="001D2365" w:rsidRPr="0089273D" w:rsidRDefault="001D2365" w:rsidP="001D2365">
      <w:pPr>
        <w:pStyle w:val="Tekstpodstawowy"/>
        <w:rPr>
          <w:sz w:val="21"/>
          <w:szCs w:val="21"/>
        </w:rPr>
      </w:pP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 xml:space="preserve">Rozdział 80110 Gimnazja – przesunięcie środków na kwotę 2.000 zł w ZSP w </w:t>
      </w:r>
      <w:proofErr w:type="spellStart"/>
      <w:r w:rsidRPr="0089273D">
        <w:rPr>
          <w:rFonts w:ascii="Times New Roman" w:hAnsi="Times New Roman" w:cs="Times New Roman"/>
          <w:sz w:val="21"/>
          <w:szCs w:val="21"/>
        </w:rPr>
        <w:t>Samostrzelu</w:t>
      </w:r>
      <w:proofErr w:type="spellEnd"/>
      <w:r w:rsidRPr="0089273D">
        <w:rPr>
          <w:rFonts w:ascii="Times New Roman" w:hAnsi="Times New Roman" w:cs="Times New Roman"/>
          <w:sz w:val="21"/>
          <w:szCs w:val="21"/>
        </w:rPr>
        <w:t xml:space="preserve">, z przeznaczeniem na zwiększone wydatki na usługi dostępu do sieci </w:t>
      </w:r>
      <w:proofErr w:type="spellStart"/>
      <w:r w:rsidRPr="0089273D">
        <w:rPr>
          <w:rFonts w:ascii="Times New Roman" w:hAnsi="Times New Roman" w:cs="Times New Roman"/>
          <w:sz w:val="21"/>
          <w:szCs w:val="21"/>
        </w:rPr>
        <w:t>internet</w:t>
      </w:r>
      <w:proofErr w:type="spellEnd"/>
      <w:r w:rsidRPr="0089273D">
        <w:rPr>
          <w:rFonts w:ascii="Times New Roman" w:hAnsi="Times New Roman" w:cs="Times New Roman"/>
          <w:sz w:val="21"/>
          <w:szCs w:val="21"/>
        </w:rPr>
        <w:t xml:space="preserve"> oraz delegacje służbowe pracowników.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 xml:space="preserve">Rozdział 80102 Szkoły podstawowe specjalne – zwiększenie środków o kwotę 2.800 zł i zmniejszenie o kwotę 500 zł w ZSS w Karnowie, z przeznaczeniem na zakup oleju napędowego do nowo otrzymanego </w:t>
      </w:r>
      <w:proofErr w:type="spellStart"/>
      <w:r w:rsidRPr="0089273D">
        <w:rPr>
          <w:rFonts w:ascii="Times New Roman" w:hAnsi="Times New Roman" w:cs="Times New Roman"/>
          <w:sz w:val="21"/>
          <w:szCs w:val="21"/>
        </w:rPr>
        <w:t>mikrobusa</w:t>
      </w:r>
      <w:proofErr w:type="spellEnd"/>
      <w:r w:rsidRPr="0089273D">
        <w:rPr>
          <w:rFonts w:ascii="Times New Roman" w:hAnsi="Times New Roman" w:cs="Times New Roman"/>
          <w:sz w:val="21"/>
          <w:szCs w:val="21"/>
        </w:rPr>
        <w:t xml:space="preserve"> w celu dowożenia osób niepełnosprawnych.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 xml:space="preserve">Rozdział 80111 Gimnazja specjalne – zwiększenie środków o kwotę 8.000 zł i zmniejszenie o kwotę 1.200 zł w ZSS w Karnowie, z przeznaczeniem na zakup automatu szorująco-zbierającego do nowo oddanego obiektu sportowego, ponadto dokonuje się zmniejszenia na kwotę 1.100 zł w rozdziale 80134 w budżecie szkoły. 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Rozdział 80120 Licea ogólnokształcące – zwiększenie środków o kwotę 10.000 zł w I LO w Szubinie, z przeznaczeniem na zakup inwestycyjny maszyny myjącej do sali gimnastycznej; zwiększenie środków o kwotę 4.400 zł w I LO w Nakle, z przeznaczeniem na pokrycie kosztów zajęć dla młodzieży na pływalni oraz przesunięcie środków w kwocie 1.000 zł w ZSP w Nakle, z przeznaczeniem na pokrycie kosztów dodatkowych badań lekarskich pracowników.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Rozdział 80130 Szkoły zawodowe – zwiększenie środków o kwotę 8.800 zł w ZSP w Nakle oraz o kwotę 5.100 zł w ZSŻŚ w Nakle, z przeznaczeniem na pokrycie kosztów zajęć dla młodzieży na pływalni oraz przesunięcie środków w kwocie 22.650 zł z przeznaczeniem na zapłatę zobowiązań wobec zwolnionych z pracy nauczycieli z przyczyn nie leżących po stronie pracownika oraz na zakup odzieży ochronnej i obuwia roboczego dla uczniów klas pierwszych, paliwa na statek i innych artykułów niezbędnych do bieżącej działalności szkoły.</w:t>
      </w:r>
    </w:p>
    <w:p w:rsidR="001D2365" w:rsidRPr="0089273D" w:rsidRDefault="001D2365" w:rsidP="001D236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Rozdział 80195 Pozostała działalność – zmniejszenie środków o kwotę 28.300 zł z przeznaczeniem na pokrycie kosztów zajęć dla młodzieży na pływalni, na zakup maszyny myjącej w I LO w Szubinie i ZSS w Karnowie oraz na pokrycie kosztów transportu młodzieży ze szkół specjalnych do Jarosławca na turnus rehabilitacyjny organizowany przez Powiatowe Centrum Pomocy Rodzinie w Nakle nad Notecią.</w:t>
      </w:r>
    </w:p>
    <w:p w:rsidR="001D2365" w:rsidRPr="0089273D" w:rsidRDefault="001D2365" w:rsidP="001D2365">
      <w:pPr>
        <w:pStyle w:val="Tekstpodstawowy"/>
        <w:spacing w:line="276" w:lineRule="auto"/>
        <w:rPr>
          <w:sz w:val="21"/>
          <w:szCs w:val="21"/>
        </w:rPr>
      </w:pPr>
      <w:r w:rsidRPr="0089273D">
        <w:rPr>
          <w:sz w:val="21"/>
          <w:szCs w:val="21"/>
        </w:rPr>
        <w:t>Rozdział 85201 Placówki opiekuńczo-wychowawcze, dokonuje się przesunięć środków pomiędzy paragrafami na wniosek Dyrektora Placówki w Paulinie i Rozwarzynie w związku z bieżącym funkcjonowaniem placówek na ogólną kwotę 5.685,00 zł.</w:t>
      </w: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Default="00A96CCB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sectPr w:rsidR="00E02C7A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multilevel"/>
    <w:tmpl w:val="E3B8B50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6005CDE"/>
    <w:multiLevelType w:val="hybridMultilevel"/>
    <w:tmpl w:val="C6DC6F34"/>
    <w:lvl w:ilvl="0" w:tplc="4C42FF5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BB01C71"/>
    <w:multiLevelType w:val="hybridMultilevel"/>
    <w:tmpl w:val="9BC68D8C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227F67"/>
    <w:multiLevelType w:val="hybridMultilevel"/>
    <w:tmpl w:val="F1C4AE04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B23E4"/>
    <w:multiLevelType w:val="hybridMultilevel"/>
    <w:tmpl w:val="5C60487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17"/>
  </w:num>
  <w:num w:numId="7">
    <w:abstractNumId w:val="9"/>
  </w:num>
  <w:num w:numId="8">
    <w:abstractNumId w:val="18"/>
  </w:num>
  <w:num w:numId="9">
    <w:abstractNumId w:val="14"/>
  </w:num>
  <w:num w:numId="10">
    <w:abstractNumId w:val="5"/>
  </w:num>
  <w:num w:numId="11">
    <w:abstractNumId w:val="13"/>
  </w:num>
  <w:num w:numId="12">
    <w:abstractNumId w:val="12"/>
  </w:num>
  <w:num w:numId="13">
    <w:abstractNumId w:val="15"/>
  </w:num>
  <w:num w:numId="14">
    <w:abstractNumId w:val="16"/>
  </w:num>
  <w:num w:numId="15">
    <w:abstractNumId w:val="11"/>
  </w:num>
  <w:num w:numId="16">
    <w:abstractNumId w:val="10"/>
  </w:num>
  <w:num w:numId="17">
    <w:abstractNumId w:val="8"/>
  </w:num>
  <w:num w:numId="18">
    <w:abstractNumId w:val="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2632E"/>
    <w:rsid w:val="00053B61"/>
    <w:rsid w:val="00057281"/>
    <w:rsid w:val="000578AD"/>
    <w:rsid w:val="000579B6"/>
    <w:rsid w:val="000649DF"/>
    <w:rsid w:val="000652AE"/>
    <w:rsid w:val="00066EC4"/>
    <w:rsid w:val="00071351"/>
    <w:rsid w:val="000726A3"/>
    <w:rsid w:val="0008228A"/>
    <w:rsid w:val="00087CC8"/>
    <w:rsid w:val="00093C2B"/>
    <w:rsid w:val="000A037A"/>
    <w:rsid w:val="000A0BD3"/>
    <w:rsid w:val="000A225C"/>
    <w:rsid w:val="000A5945"/>
    <w:rsid w:val="000B1B85"/>
    <w:rsid w:val="000B35AC"/>
    <w:rsid w:val="000C0157"/>
    <w:rsid w:val="000C1E4C"/>
    <w:rsid w:val="000C639C"/>
    <w:rsid w:val="000C6C8F"/>
    <w:rsid w:val="000D7A4E"/>
    <w:rsid w:val="000E08C8"/>
    <w:rsid w:val="000E1FEF"/>
    <w:rsid w:val="000E381C"/>
    <w:rsid w:val="000E6CD2"/>
    <w:rsid w:val="000E777E"/>
    <w:rsid w:val="00100F87"/>
    <w:rsid w:val="001103E0"/>
    <w:rsid w:val="00117534"/>
    <w:rsid w:val="00120954"/>
    <w:rsid w:val="00122E2B"/>
    <w:rsid w:val="00131DA3"/>
    <w:rsid w:val="00135491"/>
    <w:rsid w:val="001412A2"/>
    <w:rsid w:val="00150245"/>
    <w:rsid w:val="00150573"/>
    <w:rsid w:val="00160C82"/>
    <w:rsid w:val="00162B37"/>
    <w:rsid w:val="001653AD"/>
    <w:rsid w:val="001763E9"/>
    <w:rsid w:val="00193A78"/>
    <w:rsid w:val="001A035A"/>
    <w:rsid w:val="001A5506"/>
    <w:rsid w:val="001B07BE"/>
    <w:rsid w:val="001B39A2"/>
    <w:rsid w:val="001D2365"/>
    <w:rsid w:val="001D4AF5"/>
    <w:rsid w:val="001D64D1"/>
    <w:rsid w:val="001D6D73"/>
    <w:rsid w:val="001E2FAB"/>
    <w:rsid w:val="001E3272"/>
    <w:rsid w:val="001E65D2"/>
    <w:rsid w:val="001F3A78"/>
    <w:rsid w:val="001F5962"/>
    <w:rsid w:val="00200A74"/>
    <w:rsid w:val="00200D26"/>
    <w:rsid w:val="00203F54"/>
    <w:rsid w:val="00207C67"/>
    <w:rsid w:val="00210337"/>
    <w:rsid w:val="002174DA"/>
    <w:rsid w:val="002277CA"/>
    <w:rsid w:val="00230A9B"/>
    <w:rsid w:val="00230B7E"/>
    <w:rsid w:val="00241898"/>
    <w:rsid w:val="00246653"/>
    <w:rsid w:val="0025395E"/>
    <w:rsid w:val="00254DD7"/>
    <w:rsid w:val="002618E5"/>
    <w:rsid w:val="00264D2F"/>
    <w:rsid w:val="002826CC"/>
    <w:rsid w:val="002963E7"/>
    <w:rsid w:val="00297373"/>
    <w:rsid w:val="002A5D88"/>
    <w:rsid w:val="002B02DB"/>
    <w:rsid w:val="002B20C4"/>
    <w:rsid w:val="002B5801"/>
    <w:rsid w:val="002B62DF"/>
    <w:rsid w:val="002D1814"/>
    <w:rsid w:val="002E04BB"/>
    <w:rsid w:val="002E0C8D"/>
    <w:rsid w:val="002E4B83"/>
    <w:rsid w:val="002F0FD7"/>
    <w:rsid w:val="002F742E"/>
    <w:rsid w:val="003031C6"/>
    <w:rsid w:val="00304154"/>
    <w:rsid w:val="00313210"/>
    <w:rsid w:val="00317EB7"/>
    <w:rsid w:val="00325612"/>
    <w:rsid w:val="0032778B"/>
    <w:rsid w:val="00331914"/>
    <w:rsid w:val="003455C1"/>
    <w:rsid w:val="00352384"/>
    <w:rsid w:val="003747D9"/>
    <w:rsid w:val="00374A25"/>
    <w:rsid w:val="00383C3F"/>
    <w:rsid w:val="00386B9A"/>
    <w:rsid w:val="00391900"/>
    <w:rsid w:val="0039265B"/>
    <w:rsid w:val="0039406D"/>
    <w:rsid w:val="003970DA"/>
    <w:rsid w:val="003A161C"/>
    <w:rsid w:val="003A6ACB"/>
    <w:rsid w:val="003B762B"/>
    <w:rsid w:val="003C0BF7"/>
    <w:rsid w:val="003C53FB"/>
    <w:rsid w:val="003D7092"/>
    <w:rsid w:val="003E7304"/>
    <w:rsid w:val="003F6207"/>
    <w:rsid w:val="0040033B"/>
    <w:rsid w:val="004048CC"/>
    <w:rsid w:val="0040614C"/>
    <w:rsid w:val="00415F1C"/>
    <w:rsid w:val="00426A0A"/>
    <w:rsid w:val="00427083"/>
    <w:rsid w:val="004331C4"/>
    <w:rsid w:val="004639F2"/>
    <w:rsid w:val="004649CA"/>
    <w:rsid w:val="004660CD"/>
    <w:rsid w:val="00473DE5"/>
    <w:rsid w:val="00480C39"/>
    <w:rsid w:val="004828CE"/>
    <w:rsid w:val="00496C10"/>
    <w:rsid w:val="00497AC1"/>
    <w:rsid w:val="004A6A84"/>
    <w:rsid w:val="004B406D"/>
    <w:rsid w:val="004D554F"/>
    <w:rsid w:val="0050144F"/>
    <w:rsid w:val="00510C05"/>
    <w:rsid w:val="00514B5F"/>
    <w:rsid w:val="00515C0A"/>
    <w:rsid w:val="00520BE2"/>
    <w:rsid w:val="00523746"/>
    <w:rsid w:val="00526AA5"/>
    <w:rsid w:val="0054057E"/>
    <w:rsid w:val="00542203"/>
    <w:rsid w:val="00543597"/>
    <w:rsid w:val="00544CB9"/>
    <w:rsid w:val="00551A51"/>
    <w:rsid w:val="00554C27"/>
    <w:rsid w:val="00557E3A"/>
    <w:rsid w:val="005719BD"/>
    <w:rsid w:val="00592C53"/>
    <w:rsid w:val="005B1BF9"/>
    <w:rsid w:val="005B45CC"/>
    <w:rsid w:val="005B4DAE"/>
    <w:rsid w:val="005C1DFD"/>
    <w:rsid w:val="005C35D9"/>
    <w:rsid w:val="005E29C9"/>
    <w:rsid w:val="005E306C"/>
    <w:rsid w:val="005F2725"/>
    <w:rsid w:val="005F40C5"/>
    <w:rsid w:val="005F741C"/>
    <w:rsid w:val="005F7E08"/>
    <w:rsid w:val="00603CAE"/>
    <w:rsid w:val="006148F5"/>
    <w:rsid w:val="006266A3"/>
    <w:rsid w:val="006332AD"/>
    <w:rsid w:val="00633B1D"/>
    <w:rsid w:val="006412D4"/>
    <w:rsid w:val="00644046"/>
    <w:rsid w:val="00646CDB"/>
    <w:rsid w:val="00652467"/>
    <w:rsid w:val="006802FB"/>
    <w:rsid w:val="00680F00"/>
    <w:rsid w:val="006907A9"/>
    <w:rsid w:val="006955DC"/>
    <w:rsid w:val="006A6539"/>
    <w:rsid w:val="006A7A79"/>
    <w:rsid w:val="006B033D"/>
    <w:rsid w:val="006B4304"/>
    <w:rsid w:val="006B51A9"/>
    <w:rsid w:val="006B64CC"/>
    <w:rsid w:val="006C246E"/>
    <w:rsid w:val="006D7CBE"/>
    <w:rsid w:val="006E0178"/>
    <w:rsid w:val="006E1D01"/>
    <w:rsid w:val="006E4F79"/>
    <w:rsid w:val="006F029C"/>
    <w:rsid w:val="006F27E9"/>
    <w:rsid w:val="006F567D"/>
    <w:rsid w:val="0070241E"/>
    <w:rsid w:val="00720EFF"/>
    <w:rsid w:val="0072274E"/>
    <w:rsid w:val="00722851"/>
    <w:rsid w:val="007235F7"/>
    <w:rsid w:val="007246BF"/>
    <w:rsid w:val="007322B2"/>
    <w:rsid w:val="0074094F"/>
    <w:rsid w:val="0075128B"/>
    <w:rsid w:val="00752E6A"/>
    <w:rsid w:val="007576F7"/>
    <w:rsid w:val="00761934"/>
    <w:rsid w:val="00762DCB"/>
    <w:rsid w:val="00763837"/>
    <w:rsid w:val="0076506C"/>
    <w:rsid w:val="007666AE"/>
    <w:rsid w:val="00767DFA"/>
    <w:rsid w:val="007708E3"/>
    <w:rsid w:val="007731BB"/>
    <w:rsid w:val="0077706D"/>
    <w:rsid w:val="007824E1"/>
    <w:rsid w:val="00784963"/>
    <w:rsid w:val="00797847"/>
    <w:rsid w:val="007A7229"/>
    <w:rsid w:val="007C398A"/>
    <w:rsid w:val="007C7C16"/>
    <w:rsid w:val="007E0EE5"/>
    <w:rsid w:val="007E37C4"/>
    <w:rsid w:val="007E38CE"/>
    <w:rsid w:val="007F1DEE"/>
    <w:rsid w:val="007F2CFE"/>
    <w:rsid w:val="007F4CC4"/>
    <w:rsid w:val="007F6B77"/>
    <w:rsid w:val="00817070"/>
    <w:rsid w:val="00822FDF"/>
    <w:rsid w:val="00830A84"/>
    <w:rsid w:val="0083119B"/>
    <w:rsid w:val="00834A1D"/>
    <w:rsid w:val="008364BE"/>
    <w:rsid w:val="0084448A"/>
    <w:rsid w:val="00845D8B"/>
    <w:rsid w:val="00871750"/>
    <w:rsid w:val="00871F26"/>
    <w:rsid w:val="00872609"/>
    <w:rsid w:val="00876B70"/>
    <w:rsid w:val="00882EE7"/>
    <w:rsid w:val="00885661"/>
    <w:rsid w:val="008A398C"/>
    <w:rsid w:val="008A56FD"/>
    <w:rsid w:val="008A746F"/>
    <w:rsid w:val="008B72A6"/>
    <w:rsid w:val="008C73D5"/>
    <w:rsid w:val="008C7A9D"/>
    <w:rsid w:val="008D4881"/>
    <w:rsid w:val="008D5878"/>
    <w:rsid w:val="008D6224"/>
    <w:rsid w:val="008D6F5A"/>
    <w:rsid w:val="008F104E"/>
    <w:rsid w:val="008F7A57"/>
    <w:rsid w:val="009241DC"/>
    <w:rsid w:val="00924284"/>
    <w:rsid w:val="009254ED"/>
    <w:rsid w:val="00940E46"/>
    <w:rsid w:val="00941712"/>
    <w:rsid w:val="00955F49"/>
    <w:rsid w:val="00960BAC"/>
    <w:rsid w:val="00962437"/>
    <w:rsid w:val="00962EFB"/>
    <w:rsid w:val="00966329"/>
    <w:rsid w:val="009677CE"/>
    <w:rsid w:val="009728CB"/>
    <w:rsid w:val="00972EBE"/>
    <w:rsid w:val="009836B6"/>
    <w:rsid w:val="00987CA1"/>
    <w:rsid w:val="009A0575"/>
    <w:rsid w:val="009A2F36"/>
    <w:rsid w:val="009A4E00"/>
    <w:rsid w:val="009B0B45"/>
    <w:rsid w:val="009B2B25"/>
    <w:rsid w:val="009B5D4C"/>
    <w:rsid w:val="009C6DD6"/>
    <w:rsid w:val="009D2899"/>
    <w:rsid w:val="009D6796"/>
    <w:rsid w:val="009D6DE9"/>
    <w:rsid w:val="009E2B46"/>
    <w:rsid w:val="009F3A05"/>
    <w:rsid w:val="009F7FCB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598F"/>
    <w:rsid w:val="00A6264B"/>
    <w:rsid w:val="00A75602"/>
    <w:rsid w:val="00A75C36"/>
    <w:rsid w:val="00A846DE"/>
    <w:rsid w:val="00A86D00"/>
    <w:rsid w:val="00A9366E"/>
    <w:rsid w:val="00A96CCB"/>
    <w:rsid w:val="00A977D1"/>
    <w:rsid w:val="00AA4126"/>
    <w:rsid w:val="00AA4E18"/>
    <w:rsid w:val="00AA5D17"/>
    <w:rsid w:val="00AB1B58"/>
    <w:rsid w:val="00AB4A26"/>
    <w:rsid w:val="00AE0412"/>
    <w:rsid w:val="00AE25A1"/>
    <w:rsid w:val="00AE59E6"/>
    <w:rsid w:val="00AE5BF1"/>
    <w:rsid w:val="00AF4929"/>
    <w:rsid w:val="00AF705E"/>
    <w:rsid w:val="00B01489"/>
    <w:rsid w:val="00B0392D"/>
    <w:rsid w:val="00B20495"/>
    <w:rsid w:val="00B2317B"/>
    <w:rsid w:val="00B359A1"/>
    <w:rsid w:val="00B37BD3"/>
    <w:rsid w:val="00B413D2"/>
    <w:rsid w:val="00B41DE8"/>
    <w:rsid w:val="00B44C84"/>
    <w:rsid w:val="00B61D44"/>
    <w:rsid w:val="00B72C18"/>
    <w:rsid w:val="00B73ACE"/>
    <w:rsid w:val="00B74040"/>
    <w:rsid w:val="00BA604E"/>
    <w:rsid w:val="00BA61A9"/>
    <w:rsid w:val="00BA6561"/>
    <w:rsid w:val="00BE0586"/>
    <w:rsid w:val="00BF2FFD"/>
    <w:rsid w:val="00BF6C96"/>
    <w:rsid w:val="00C00D11"/>
    <w:rsid w:val="00C1143E"/>
    <w:rsid w:val="00C1417F"/>
    <w:rsid w:val="00C232B3"/>
    <w:rsid w:val="00C363F0"/>
    <w:rsid w:val="00C41235"/>
    <w:rsid w:val="00C41449"/>
    <w:rsid w:val="00C424EB"/>
    <w:rsid w:val="00C478B5"/>
    <w:rsid w:val="00C50251"/>
    <w:rsid w:val="00C518D1"/>
    <w:rsid w:val="00C53DBA"/>
    <w:rsid w:val="00C540F1"/>
    <w:rsid w:val="00C606F9"/>
    <w:rsid w:val="00C6315E"/>
    <w:rsid w:val="00C66907"/>
    <w:rsid w:val="00C7650C"/>
    <w:rsid w:val="00C836CC"/>
    <w:rsid w:val="00CA0D5A"/>
    <w:rsid w:val="00CC0C5F"/>
    <w:rsid w:val="00CC267A"/>
    <w:rsid w:val="00CC3A8F"/>
    <w:rsid w:val="00CC66E4"/>
    <w:rsid w:val="00CD1843"/>
    <w:rsid w:val="00CD5203"/>
    <w:rsid w:val="00CE2FF8"/>
    <w:rsid w:val="00CE4A86"/>
    <w:rsid w:val="00CF171F"/>
    <w:rsid w:val="00D055F3"/>
    <w:rsid w:val="00D0648D"/>
    <w:rsid w:val="00D246D9"/>
    <w:rsid w:val="00D3340D"/>
    <w:rsid w:val="00D33E41"/>
    <w:rsid w:val="00D3452A"/>
    <w:rsid w:val="00D43E9C"/>
    <w:rsid w:val="00D4707A"/>
    <w:rsid w:val="00D5212F"/>
    <w:rsid w:val="00D60481"/>
    <w:rsid w:val="00D60AD0"/>
    <w:rsid w:val="00D62D1E"/>
    <w:rsid w:val="00D64440"/>
    <w:rsid w:val="00D6489E"/>
    <w:rsid w:val="00D7504F"/>
    <w:rsid w:val="00D76DDF"/>
    <w:rsid w:val="00D878F1"/>
    <w:rsid w:val="00D90F61"/>
    <w:rsid w:val="00D92879"/>
    <w:rsid w:val="00D93B77"/>
    <w:rsid w:val="00DA022A"/>
    <w:rsid w:val="00DA1854"/>
    <w:rsid w:val="00DA4763"/>
    <w:rsid w:val="00DA4BDC"/>
    <w:rsid w:val="00DC2068"/>
    <w:rsid w:val="00DC30E9"/>
    <w:rsid w:val="00DC47B4"/>
    <w:rsid w:val="00DC5337"/>
    <w:rsid w:val="00DD1828"/>
    <w:rsid w:val="00DD185F"/>
    <w:rsid w:val="00DD3023"/>
    <w:rsid w:val="00DD63F8"/>
    <w:rsid w:val="00DE2B00"/>
    <w:rsid w:val="00DE4F9A"/>
    <w:rsid w:val="00DF34BC"/>
    <w:rsid w:val="00E01E10"/>
    <w:rsid w:val="00E028C5"/>
    <w:rsid w:val="00E02C7A"/>
    <w:rsid w:val="00E02CEC"/>
    <w:rsid w:val="00E11DA2"/>
    <w:rsid w:val="00E23574"/>
    <w:rsid w:val="00E31919"/>
    <w:rsid w:val="00E32FB1"/>
    <w:rsid w:val="00E36896"/>
    <w:rsid w:val="00E36CDA"/>
    <w:rsid w:val="00E44555"/>
    <w:rsid w:val="00E535E8"/>
    <w:rsid w:val="00E75A1F"/>
    <w:rsid w:val="00E80D77"/>
    <w:rsid w:val="00E856F1"/>
    <w:rsid w:val="00E9318D"/>
    <w:rsid w:val="00EA0814"/>
    <w:rsid w:val="00EB5541"/>
    <w:rsid w:val="00EB5D93"/>
    <w:rsid w:val="00EB758B"/>
    <w:rsid w:val="00EC6E9B"/>
    <w:rsid w:val="00ED633D"/>
    <w:rsid w:val="00ED7251"/>
    <w:rsid w:val="00EE1C9A"/>
    <w:rsid w:val="00EE5185"/>
    <w:rsid w:val="00F11C73"/>
    <w:rsid w:val="00F17849"/>
    <w:rsid w:val="00F20BBD"/>
    <w:rsid w:val="00F3381B"/>
    <w:rsid w:val="00F431E8"/>
    <w:rsid w:val="00F471E2"/>
    <w:rsid w:val="00F532CB"/>
    <w:rsid w:val="00F616A3"/>
    <w:rsid w:val="00F62220"/>
    <w:rsid w:val="00F7180E"/>
    <w:rsid w:val="00F728DF"/>
    <w:rsid w:val="00F72F9E"/>
    <w:rsid w:val="00F74BCB"/>
    <w:rsid w:val="00F837C2"/>
    <w:rsid w:val="00F862C7"/>
    <w:rsid w:val="00F9066B"/>
    <w:rsid w:val="00F96016"/>
    <w:rsid w:val="00FA0EF6"/>
    <w:rsid w:val="00FA541B"/>
    <w:rsid w:val="00FB0306"/>
    <w:rsid w:val="00FB56AD"/>
    <w:rsid w:val="00FC2CBF"/>
    <w:rsid w:val="00FC2DE9"/>
    <w:rsid w:val="00FC45F8"/>
    <w:rsid w:val="00FC48EA"/>
    <w:rsid w:val="00FD7578"/>
    <w:rsid w:val="00FE23DD"/>
    <w:rsid w:val="00FE3075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5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77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7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5F90-843A-4DE7-B4D5-B3E4D186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5009</TotalTime>
  <Pages>6</Pages>
  <Words>2208</Words>
  <Characters>13251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133</cp:revision>
  <cp:lastPrinted>2012-09-25T12:13:00Z</cp:lastPrinted>
  <dcterms:created xsi:type="dcterms:W3CDTF">2010-06-14T08:48:00Z</dcterms:created>
  <dcterms:modified xsi:type="dcterms:W3CDTF">2012-09-27T09:40:00Z</dcterms:modified>
</cp:coreProperties>
</file>