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15" w:rsidRPr="00387ACB" w:rsidRDefault="00264115" w:rsidP="002641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Załącznik do uchwały Nr VIII/68</w:t>
      </w:r>
      <w:r w:rsidRPr="00387ACB">
        <w:rPr>
          <w:rFonts w:ascii="Times-Roman" w:hAnsi="Times-Roman" w:cs="Times-Roman"/>
          <w:sz w:val="20"/>
          <w:szCs w:val="20"/>
        </w:rPr>
        <w:t xml:space="preserve"> /2011</w:t>
      </w:r>
    </w:p>
    <w:p w:rsidR="00264115" w:rsidRPr="00387ACB" w:rsidRDefault="00264115" w:rsidP="002641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0"/>
          <w:szCs w:val="20"/>
        </w:rPr>
      </w:pPr>
      <w:r w:rsidRPr="00387ACB">
        <w:rPr>
          <w:rFonts w:ascii="Times-Roman" w:hAnsi="Times-Roman" w:cs="Times-Roman"/>
          <w:sz w:val="20"/>
          <w:szCs w:val="20"/>
        </w:rPr>
        <w:t>Rady Powiatu w Nakle nad Notecią</w:t>
      </w:r>
    </w:p>
    <w:p w:rsidR="00264115" w:rsidRPr="00387ACB" w:rsidRDefault="00264115" w:rsidP="002641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0"/>
          <w:szCs w:val="20"/>
        </w:rPr>
      </w:pPr>
      <w:r w:rsidRPr="00387ACB">
        <w:rPr>
          <w:rFonts w:ascii="Times-Roman" w:hAnsi="Times-Roman" w:cs="Times-Roman"/>
          <w:sz w:val="20"/>
          <w:szCs w:val="20"/>
        </w:rPr>
        <w:t xml:space="preserve"> </w:t>
      </w:r>
      <w:proofErr w:type="gramStart"/>
      <w:r w:rsidRPr="00387ACB">
        <w:rPr>
          <w:rFonts w:ascii="Times-Roman" w:hAnsi="Times-Roman" w:cs="Times-Roman"/>
          <w:sz w:val="20"/>
          <w:szCs w:val="20"/>
        </w:rPr>
        <w:t>z</w:t>
      </w:r>
      <w:proofErr w:type="gramEnd"/>
      <w:r w:rsidRPr="00387ACB">
        <w:rPr>
          <w:rFonts w:ascii="Times-Roman" w:hAnsi="Times-Roman" w:cs="Times-Roman"/>
          <w:sz w:val="20"/>
          <w:szCs w:val="20"/>
        </w:rPr>
        <w:t xml:space="preserve"> dnia 29 czerwca 2011 r.</w:t>
      </w:r>
    </w:p>
    <w:p w:rsidR="00264115" w:rsidRDefault="00264115" w:rsidP="00264115">
      <w:pPr>
        <w:widowControl w:val="0"/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264115" w:rsidRDefault="00264115" w:rsidP="00264115">
      <w:pPr>
        <w:widowControl w:val="0"/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264115" w:rsidRPr="00312DA9" w:rsidRDefault="00264115" w:rsidP="0026411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 w:rsidRPr="00312DA9"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>bela opłat za usunięcie pojazdu i</w:t>
      </w:r>
      <w:r w:rsidRPr="00312DA9">
        <w:rPr>
          <w:rFonts w:ascii="Times New Roman" w:hAnsi="Times New Roman" w:cs="Times New Roman"/>
        </w:rPr>
        <w:t xml:space="preserve"> przechowywanie pojazdu na parkingu strzeżonym</w:t>
      </w:r>
      <w:r w:rsidRPr="00312DA9">
        <w:rPr>
          <w:rFonts w:ascii="Times New Roman" w:hAnsi="Times New Roman" w:cs="Times New Roman"/>
        </w:rPr>
        <w:br/>
      </w:r>
    </w:p>
    <w:tbl>
      <w:tblPr>
        <w:tblStyle w:val="Tabela-Siatka"/>
        <w:tblW w:w="0" w:type="auto"/>
        <w:tblInd w:w="817" w:type="dxa"/>
        <w:tblLook w:val="04A0"/>
      </w:tblPr>
      <w:tblGrid>
        <w:gridCol w:w="489"/>
        <w:gridCol w:w="3338"/>
        <w:gridCol w:w="2283"/>
        <w:gridCol w:w="2253"/>
      </w:tblGrid>
      <w:tr w:rsidR="00264115" w:rsidTr="009229E5">
        <w:tc>
          <w:tcPr>
            <w:tcW w:w="489" w:type="dxa"/>
            <w:vAlign w:val="center"/>
          </w:tcPr>
          <w:p w:rsidR="00264115" w:rsidRPr="00732BD5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0"/>
                <w:szCs w:val="20"/>
              </w:rPr>
            </w:pPr>
            <w:r w:rsidRPr="00732BD5">
              <w:rPr>
                <w:rFonts w:ascii="Times-Roman" w:hAnsi="Times-Roman" w:cs="Times-Roman"/>
                <w:sz w:val="20"/>
                <w:szCs w:val="20"/>
              </w:rPr>
              <w:t>Lp.</w:t>
            </w:r>
          </w:p>
        </w:tc>
        <w:tc>
          <w:tcPr>
            <w:tcW w:w="3338" w:type="dxa"/>
            <w:vAlign w:val="center"/>
          </w:tcPr>
          <w:p w:rsidR="00264115" w:rsidRPr="00732BD5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0"/>
                <w:szCs w:val="20"/>
              </w:rPr>
            </w:pPr>
            <w:r w:rsidRPr="00732BD5">
              <w:rPr>
                <w:rFonts w:ascii="Times-Roman" w:hAnsi="Times-Roman" w:cs="Times-Roman"/>
                <w:sz w:val="20"/>
                <w:szCs w:val="20"/>
              </w:rPr>
              <w:t>Rodzaj pojazdu</w:t>
            </w:r>
          </w:p>
        </w:tc>
        <w:tc>
          <w:tcPr>
            <w:tcW w:w="2283" w:type="dxa"/>
            <w:vAlign w:val="center"/>
          </w:tcPr>
          <w:p w:rsidR="00264115" w:rsidRPr="00732BD5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0"/>
                <w:szCs w:val="20"/>
              </w:rPr>
            </w:pPr>
            <w:r w:rsidRPr="00732BD5">
              <w:rPr>
                <w:rFonts w:ascii="Times-Roman" w:hAnsi="Times-Roman" w:cs="Times-Roman"/>
                <w:sz w:val="20"/>
                <w:szCs w:val="20"/>
              </w:rPr>
              <w:t>Stawki kwotowe opłat</w:t>
            </w:r>
            <w:r>
              <w:rPr>
                <w:rFonts w:ascii="Times-Roman" w:hAnsi="Times-Roman" w:cs="Times-Roman"/>
                <w:sz w:val="20"/>
                <w:szCs w:val="20"/>
              </w:rPr>
              <w:br/>
            </w:r>
            <w:r w:rsidRPr="00732BD5">
              <w:rPr>
                <w:rFonts w:ascii="Times-Roman" w:hAnsi="Times-Roman" w:cs="Times-Roman"/>
                <w:sz w:val="20"/>
                <w:szCs w:val="20"/>
              </w:rPr>
              <w:t>za usunięcie w zł</w:t>
            </w:r>
          </w:p>
        </w:tc>
        <w:tc>
          <w:tcPr>
            <w:tcW w:w="2253" w:type="dxa"/>
            <w:vAlign w:val="center"/>
          </w:tcPr>
          <w:p w:rsidR="00264115" w:rsidRPr="00732BD5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0"/>
                <w:szCs w:val="20"/>
              </w:rPr>
            </w:pPr>
            <w:r w:rsidRPr="00732BD5">
              <w:rPr>
                <w:rFonts w:ascii="Times-Roman" w:hAnsi="Times-Roman" w:cs="Times-Roman"/>
                <w:sz w:val="20"/>
                <w:szCs w:val="20"/>
              </w:rPr>
              <w:t>Stawki kwotowe opłat</w:t>
            </w:r>
          </w:p>
          <w:p w:rsidR="00264115" w:rsidRPr="00732BD5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0"/>
                <w:szCs w:val="20"/>
              </w:rPr>
            </w:pPr>
            <w:proofErr w:type="gramStart"/>
            <w:r w:rsidRPr="00732BD5">
              <w:rPr>
                <w:rFonts w:ascii="Times-Roman" w:hAnsi="Times-Roman" w:cs="Times-Roman"/>
                <w:sz w:val="20"/>
                <w:szCs w:val="20"/>
              </w:rPr>
              <w:t>za</w:t>
            </w:r>
            <w:proofErr w:type="gramEnd"/>
            <w:r w:rsidRPr="00732BD5">
              <w:rPr>
                <w:rFonts w:ascii="Times-Roman" w:hAnsi="Times-Roman" w:cs="Times-Roman"/>
                <w:sz w:val="20"/>
                <w:szCs w:val="20"/>
              </w:rPr>
              <w:t xml:space="preserve"> przechowywanie</w:t>
            </w:r>
            <w:r>
              <w:rPr>
                <w:rFonts w:ascii="Times-Roman" w:hAnsi="Times-Roman" w:cs="Times-Roman"/>
                <w:sz w:val="20"/>
                <w:szCs w:val="20"/>
              </w:rPr>
              <w:br/>
            </w:r>
            <w:r w:rsidRPr="00732BD5">
              <w:rPr>
                <w:rFonts w:ascii="Times-Roman" w:hAnsi="Times-Roman" w:cs="Times-Roman"/>
                <w:sz w:val="20"/>
                <w:szCs w:val="20"/>
              </w:rPr>
              <w:t>za 1 dobę, w zł</w:t>
            </w:r>
          </w:p>
        </w:tc>
      </w:tr>
      <w:tr w:rsidR="00264115" w:rsidTr="009229E5">
        <w:tc>
          <w:tcPr>
            <w:tcW w:w="489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1</w:t>
            </w:r>
          </w:p>
        </w:tc>
        <w:tc>
          <w:tcPr>
            <w:tcW w:w="3338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 w:rsidRPr="00A26A60">
              <w:rPr>
                <w:rFonts w:ascii="Times-Roman" w:hAnsi="Times-Roman" w:cs="Times-Roman"/>
              </w:rPr>
              <w:t>rower</w:t>
            </w:r>
            <w:proofErr w:type="gramEnd"/>
            <w:r w:rsidRPr="00A26A60">
              <w:rPr>
                <w:rFonts w:ascii="Times-Roman" w:hAnsi="Times-Roman" w:cs="Times-Roman"/>
              </w:rPr>
              <w:t xml:space="preserve"> lub motorower</w:t>
            </w:r>
          </w:p>
        </w:tc>
        <w:tc>
          <w:tcPr>
            <w:tcW w:w="228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100</w:t>
            </w:r>
          </w:p>
        </w:tc>
        <w:tc>
          <w:tcPr>
            <w:tcW w:w="225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15</w:t>
            </w:r>
          </w:p>
        </w:tc>
      </w:tr>
      <w:tr w:rsidR="00264115" w:rsidTr="009229E5">
        <w:tc>
          <w:tcPr>
            <w:tcW w:w="489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2</w:t>
            </w:r>
          </w:p>
        </w:tc>
        <w:tc>
          <w:tcPr>
            <w:tcW w:w="3338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 w:rsidRPr="00A26A60">
              <w:rPr>
                <w:rFonts w:ascii="Times-Roman" w:hAnsi="Times-Roman" w:cs="Times-Roman"/>
              </w:rPr>
              <w:t>motocykl</w:t>
            </w:r>
            <w:proofErr w:type="gramEnd"/>
          </w:p>
        </w:tc>
        <w:tc>
          <w:tcPr>
            <w:tcW w:w="228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200</w:t>
            </w:r>
          </w:p>
        </w:tc>
        <w:tc>
          <w:tcPr>
            <w:tcW w:w="225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22</w:t>
            </w:r>
          </w:p>
        </w:tc>
      </w:tr>
      <w:tr w:rsidR="00264115" w:rsidTr="009229E5">
        <w:tc>
          <w:tcPr>
            <w:tcW w:w="489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3</w:t>
            </w:r>
          </w:p>
        </w:tc>
        <w:tc>
          <w:tcPr>
            <w:tcW w:w="3338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pojazd o dopuszczalnej masie całkowitej do</w:t>
            </w:r>
            <w:proofErr w:type="gramStart"/>
            <w:r w:rsidRPr="00A26A60">
              <w:rPr>
                <w:rFonts w:ascii="Times-Roman" w:hAnsi="Times-Roman" w:cs="Times-Roman"/>
              </w:rPr>
              <w:t xml:space="preserve"> 3,5 t</w:t>
            </w:r>
            <w:proofErr w:type="gramEnd"/>
          </w:p>
        </w:tc>
        <w:tc>
          <w:tcPr>
            <w:tcW w:w="228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440</w:t>
            </w:r>
          </w:p>
        </w:tc>
        <w:tc>
          <w:tcPr>
            <w:tcW w:w="225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33</w:t>
            </w:r>
          </w:p>
        </w:tc>
      </w:tr>
      <w:tr w:rsidR="00264115" w:rsidTr="009229E5">
        <w:tc>
          <w:tcPr>
            <w:tcW w:w="489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4</w:t>
            </w:r>
          </w:p>
        </w:tc>
        <w:tc>
          <w:tcPr>
            <w:tcW w:w="3338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pojazd o dopuszczalnej masie całkowitej powyżej</w:t>
            </w:r>
            <w:proofErr w:type="gramStart"/>
            <w:r w:rsidRPr="00A26A60">
              <w:rPr>
                <w:rFonts w:ascii="Times-Roman" w:hAnsi="Times-Roman" w:cs="Times-Roman"/>
              </w:rPr>
              <w:t xml:space="preserve"> 3,5 t</w:t>
            </w:r>
            <w:proofErr w:type="gramEnd"/>
            <w:r w:rsidRPr="00A26A60">
              <w:rPr>
                <w:rFonts w:ascii="Times-Roman" w:hAnsi="Times-Roman" w:cs="Times-Roman"/>
              </w:rPr>
              <w:t xml:space="preserve"> do 7,5 t</w:t>
            </w:r>
          </w:p>
        </w:tc>
        <w:tc>
          <w:tcPr>
            <w:tcW w:w="228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550</w:t>
            </w:r>
          </w:p>
        </w:tc>
        <w:tc>
          <w:tcPr>
            <w:tcW w:w="225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45</w:t>
            </w:r>
          </w:p>
        </w:tc>
      </w:tr>
      <w:tr w:rsidR="00264115" w:rsidTr="009229E5">
        <w:tc>
          <w:tcPr>
            <w:tcW w:w="489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5</w:t>
            </w:r>
          </w:p>
        </w:tc>
        <w:tc>
          <w:tcPr>
            <w:tcW w:w="3338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pojazd o dopuszczalnej masie całkowitej powyżej</w:t>
            </w:r>
            <w:proofErr w:type="gramStart"/>
            <w:r w:rsidRPr="00A26A60">
              <w:rPr>
                <w:rFonts w:ascii="Times-Roman" w:hAnsi="Times-Roman" w:cs="Times-Roman"/>
              </w:rPr>
              <w:t xml:space="preserve"> 7,5 t</w:t>
            </w:r>
            <w:proofErr w:type="gramEnd"/>
            <w:r w:rsidRPr="00A26A60">
              <w:rPr>
                <w:rFonts w:ascii="Times-Roman" w:hAnsi="Times-Roman" w:cs="Times-Roman"/>
              </w:rPr>
              <w:t xml:space="preserve"> do 16 t</w:t>
            </w:r>
          </w:p>
        </w:tc>
        <w:tc>
          <w:tcPr>
            <w:tcW w:w="228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780</w:t>
            </w:r>
          </w:p>
        </w:tc>
        <w:tc>
          <w:tcPr>
            <w:tcW w:w="225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65</w:t>
            </w:r>
          </w:p>
        </w:tc>
      </w:tr>
      <w:tr w:rsidR="00264115" w:rsidTr="009229E5">
        <w:tc>
          <w:tcPr>
            <w:tcW w:w="489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6</w:t>
            </w:r>
          </w:p>
        </w:tc>
        <w:tc>
          <w:tcPr>
            <w:tcW w:w="3338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gramStart"/>
            <w:r w:rsidRPr="00A26A60">
              <w:rPr>
                <w:rFonts w:ascii="Times-Roman" w:hAnsi="Times-Roman" w:cs="Times-Roman"/>
              </w:rPr>
              <w:t>pojazd</w:t>
            </w:r>
            <w:proofErr w:type="gramEnd"/>
            <w:r w:rsidRPr="00A26A60">
              <w:rPr>
                <w:rFonts w:ascii="Times-Roman" w:hAnsi="Times-Roman" w:cs="Times-Roman"/>
              </w:rPr>
              <w:t xml:space="preserve"> o dopuszczalnej masie całkowitej powyżej 16 t</w:t>
            </w:r>
          </w:p>
        </w:tc>
        <w:tc>
          <w:tcPr>
            <w:tcW w:w="228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1 150</w:t>
            </w:r>
          </w:p>
        </w:tc>
        <w:tc>
          <w:tcPr>
            <w:tcW w:w="225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120</w:t>
            </w:r>
          </w:p>
        </w:tc>
      </w:tr>
      <w:tr w:rsidR="00264115" w:rsidTr="009229E5">
        <w:tc>
          <w:tcPr>
            <w:tcW w:w="489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7</w:t>
            </w:r>
          </w:p>
        </w:tc>
        <w:tc>
          <w:tcPr>
            <w:tcW w:w="3338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Pojazd przewożący materiały niebezpieczne</w:t>
            </w:r>
          </w:p>
        </w:tc>
        <w:tc>
          <w:tcPr>
            <w:tcW w:w="228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1 400</w:t>
            </w:r>
          </w:p>
        </w:tc>
        <w:tc>
          <w:tcPr>
            <w:tcW w:w="2253" w:type="dxa"/>
            <w:vAlign w:val="center"/>
          </w:tcPr>
          <w:p w:rsidR="00264115" w:rsidRPr="00A26A60" w:rsidRDefault="00264115" w:rsidP="00922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A26A60">
              <w:rPr>
                <w:rFonts w:ascii="Times-Roman" w:hAnsi="Times-Roman" w:cs="Times-Roman"/>
              </w:rPr>
              <w:t>180</w:t>
            </w:r>
          </w:p>
        </w:tc>
      </w:tr>
    </w:tbl>
    <w:p w:rsidR="00264115" w:rsidRDefault="00264115" w:rsidP="00264115">
      <w:pPr>
        <w:widowControl w:val="0"/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264115" w:rsidRPr="00312DA9" w:rsidRDefault="00264115" w:rsidP="0026411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</w:rPr>
      </w:pPr>
      <w:r w:rsidRPr="00312DA9">
        <w:rPr>
          <w:rFonts w:ascii="Times-Roman" w:hAnsi="Times-Roman" w:cs="Times-Roman"/>
        </w:rPr>
        <w:t>Opłaty za przechowywanie pojazdu na parkingu strzeżonym nalicza się za każdą rozpoczętą dobę przechowywania pojazdu.</w:t>
      </w:r>
    </w:p>
    <w:p w:rsidR="00264115" w:rsidRPr="00312DA9" w:rsidRDefault="00264115" w:rsidP="00264115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</w:rPr>
      </w:pPr>
    </w:p>
    <w:p w:rsidR="00264115" w:rsidRPr="00312DA9" w:rsidRDefault="00264115" w:rsidP="0026411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 przypadku </w:t>
      </w:r>
      <w:r w:rsidRPr="00312DA9">
        <w:rPr>
          <w:rFonts w:ascii="Times-Roman" w:hAnsi="Times-Roman" w:cs="Times-Roman"/>
        </w:rPr>
        <w:t>odstąpienia od usunięcia pojazdu, o który</w:t>
      </w:r>
      <w:r>
        <w:rPr>
          <w:rFonts w:ascii="Times-Roman" w:hAnsi="Times-Roman" w:cs="Times-Roman"/>
        </w:rPr>
        <w:t>m</w:t>
      </w:r>
      <w:r w:rsidRPr="00312DA9">
        <w:rPr>
          <w:rFonts w:ascii="Times-Roman" w:hAnsi="Times-Roman" w:cs="Times-Roman"/>
        </w:rPr>
        <w:t xml:space="preserve"> mowa w art. </w:t>
      </w:r>
      <w:proofErr w:type="spellStart"/>
      <w:r w:rsidRPr="00312DA9">
        <w:rPr>
          <w:rFonts w:ascii="Times-Roman" w:hAnsi="Times-Roman" w:cs="Times-Roman"/>
        </w:rPr>
        <w:t>130a</w:t>
      </w:r>
      <w:proofErr w:type="spellEnd"/>
      <w:r w:rsidRPr="00312DA9">
        <w:rPr>
          <w:rFonts w:ascii="Times-Roman" w:hAnsi="Times-Roman" w:cs="Times-Roman"/>
        </w:rPr>
        <w:t xml:space="preserve"> ust. </w:t>
      </w:r>
      <w:proofErr w:type="spellStart"/>
      <w:r w:rsidRPr="00312DA9">
        <w:rPr>
          <w:rFonts w:ascii="Times-Roman" w:hAnsi="Times-Roman" w:cs="Times-Roman"/>
        </w:rPr>
        <w:t>2a</w:t>
      </w:r>
      <w:proofErr w:type="spellEnd"/>
      <w:r w:rsidRPr="00312DA9">
        <w:rPr>
          <w:rFonts w:ascii="Times-Roman" w:hAnsi="Times-Roman" w:cs="Times-Roman"/>
        </w:rPr>
        <w:t xml:space="preserve"> ustawy Prawo o ruchu drogowym</w:t>
      </w:r>
      <w:r>
        <w:rPr>
          <w:rFonts w:ascii="Times-Roman" w:hAnsi="Times-Roman" w:cs="Times-Roman"/>
        </w:rPr>
        <w:t>, u</w:t>
      </w:r>
      <w:r w:rsidRPr="00312DA9">
        <w:rPr>
          <w:rFonts w:ascii="Times-Roman" w:hAnsi="Times-Roman" w:cs="Times-Roman"/>
        </w:rPr>
        <w:t>stala się</w:t>
      </w:r>
      <w:r w:rsidRPr="00312DA9">
        <w:rPr>
          <w:rFonts w:ascii="TTE1CD1F18t00" w:hAnsi="TTE1CD1F18t00" w:cs="TTE1CD1F18t00"/>
        </w:rPr>
        <w:t xml:space="preserve"> </w:t>
      </w:r>
      <w:r w:rsidRPr="00312DA9">
        <w:rPr>
          <w:rFonts w:ascii="Times-Roman" w:hAnsi="Times-Roman" w:cs="Times-Roman"/>
        </w:rPr>
        <w:t>wysokość kosztów powstałych w związku z wydanie</w:t>
      </w:r>
      <w:r>
        <w:rPr>
          <w:rFonts w:ascii="Times-Roman" w:hAnsi="Times-Roman" w:cs="Times-Roman"/>
        </w:rPr>
        <w:t>m dyspozycji usunięcia pojazdu</w:t>
      </w:r>
      <w:bookmarkStart w:id="0" w:name="_GoBack"/>
      <w:bookmarkEnd w:id="0"/>
      <w:r w:rsidRPr="00312DA9">
        <w:rPr>
          <w:rFonts w:ascii="Times-Roman" w:hAnsi="Times-Roman" w:cs="Times-Roman"/>
        </w:rPr>
        <w:t xml:space="preserve"> w wysoko</w:t>
      </w:r>
      <w:r w:rsidRPr="00312DA9">
        <w:rPr>
          <w:rFonts w:ascii="TTE1CD1F18t00" w:hAnsi="TTE1CD1F18t00" w:cs="TTE1CD1F18t00"/>
        </w:rPr>
        <w:t>ś</w:t>
      </w:r>
      <w:r w:rsidRPr="00312DA9">
        <w:rPr>
          <w:rFonts w:ascii="Times-Roman" w:hAnsi="Times-Roman" w:cs="Times-Roman"/>
        </w:rPr>
        <w:t>ci 50% opłat za usunięcie pojazdu, określonych w tabeli, uwzględniaj</w:t>
      </w:r>
      <w:r w:rsidRPr="00312DA9">
        <w:rPr>
          <w:rFonts w:ascii="TTE1CD1F18t00" w:hAnsi="TTE1CD1F18t00" w:cs="TTE1CD1F18t00"/>
        </w:rPr>
        <w:t>ą</w:t>
      </w:r>
      <w:r w:rsidRPr="00312DA9">
        <w:rPr>
          <w:rFonts w:ascii="Times-Roman" w:hAnsi="Times-Roman" w:cs="Times-Roman"/>
        </w:rPr>
        <w:t>c rodzaj pojazdu.</w:t>
      </w:r>
    </w:p>
    <w:p w:rsidR="00264115" w:rsidRPr="00312DA9" w:rsidRDefault="00264115" w:rsidP="00264115">
      <w:pPr>
        <w:pStyle w:val="Akapitzlist"/>
        <w:rPr>
          <w:rFonts w:ascii="Times-Roman" w:hAnsi="Times-Roman" w:cs="Times-Roman"/>
        </w:rPr>
      </w:pPr>
    </w:p>
    <w:p w:rsidR="00264115" w:rsidRPr="00312DA9" w:rsidRDefault="00264115" w:rsidP="0026411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312DA9">
        <w:rPr>
          <w:rFonts w:ascii="Times-Roman" w:hAnsi="Times-Roman" w:cs="Times-Roman"/>
        </w:rPr>
        <w:t xml:space="preserve">Do pokrycia kosztów usunięcia pojazdu, </w:t>
      </w:r>
      <w:r w:rsidRPr="00312DA9">
        <w:rPr>
          <w:rFonts w:ascii="Times New Roman" w:hAnsi="Times New Roman" w:cs="Times New Roman"/>
        </w:rPr>
        <w:t>przechowywani</w:t>
      </w:r>
      <w:r>
        <w:rPr>
          <w:rFonts w:ascii="Times New Roman" w:hAnsi="Times New Roman" w:cs="Times New Roman"/>
        </w:rPr>
        <w:t>a</w:t>
      </w:r>
      <w:r w:rsidRPr="00312DA9">
        <w:rPr>
          <w:rFonts w:ascii="Times New Roman" w:hAnsi="Times New Roman" w:cs="Times New Roman"/>
        </w:rPr>
        <w:t xml:space="preserve"> pojazdu na parkingu strzeżonym oraz</w:t>
      </w:r>
      <w:r>
        <w:rPr>
          <w:rFonts w:ascii="Times New Roman" w:hAnsi="Times New Roman" w:cs="Times New Roman"/>
        </w:rPr>
        <w:t xml:space="preserve"> kosztów</w:t>
      </w:r>
      <w:r w:rsidRPr="00312DA9">
        <w:rPr>
          <w:rFonts w:ascii="Times New Roman" w:hAnsi="Times New Roman" w:cs="Times New Roman"/>
        </w:rPr>
        <w:t xml:space="preserve"> </w:t>
      </w:r>
      <w:r w:rsidRPr="00312DA9">
        <w:rPr>
          <w:rFonts w:ascii="Times-Roman" w:hAnsi="Times-Roman" w:cs="Times-Roman"/>
        </w:rPr>
        <w:t xml:space="preserve">powstałych w związku z wydaniem dyspozycji usunięcia pojazdu, w przypadku odstąpienia od </w:t>
      </w:r>
      <w:r>
        <w:rPr>
          <w:rFonts w:ascii="Times-Roman" w:hAnsi="Times-Roman" w:cs="Times-Roman"/>
        </w:rPr>
        <w:t xml:space="preserve">jego </w:t>
      </w:r>
      <w:r w:rsidRPr="00312DA9">
        <w:rPr>
          <w:rFonts w:ascii="Times-Roman" w:hAnsi="Times-Roman" w:cs="Times-Roman"/>
        </w:rPr>
        <w:t>usunięcia</w:t>
      </w:r>
      <w:r>
        <w:rPr>
          <w:rFonts w:ascii="Times-Roman" w:hAnsi="Times-Roman" w:cs="Times-Roman"/>
        </w:rPr>
        <w:t>,</w:t>
      </w:r>
      <w:r w:rsidRPr="00312DA9">
        <w:rPr>
          <w:rFonts w:ascii="Times-Roman" w:hAnsi="Times-Roman" w:cs="Times-Roman"/>
        </w:rPr>
        <w:t xml:space="preserve"> zobowiązany jest właściciel pojazdu.</w:t>
      </w:r>
    </w:p>
    <w:p w:rsidR="00264115" w:rsidRPr="00312DA9" w:rsidRDefault="00264115" w:rsidP="00264115">
      <w:pPr>
        <w:pStyle w:val="Akapitzlist"/>
        <w:rPr>
          <w:rFonts w:ascii="Times-Roman" w:hAnsi="Times-Roman" w:cs="Times-Roman"/>
        </w:rPr>
      </w:pPr>
    </w:p>
    <w:p w:rsidR="00132747" w:rsidRDefault="00132747"/>
    <w:sectPr w:rsidR="00132747" w:rsidSect="003041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TE1CD1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528B3"/>
    <w:multiLevelType w:val="hybridMultilevel"/>
    <w:tmpl w:val="B15826A6"/>
    <w:lvl w:ilvl="0" w:tplc="DCCADCCA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115"/>
    <w:rsid w:val="00132747"/>
    <w:rsid w:val="0026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1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115"/>
    <w:pPr>
      <w:ind w:left="720"/>
      <w:contextualSpacing/>
    </w:pPr>
  </w:style>
  <w:style w:type="table" w:styleId="Tabela-Siatka">
    <w:name w:val="Table Grid"/>
    <w:basedOn w:val="Standardowy"/>
    <w:uiPriority w:val="59"/>
    <w:rsid w:val="0026411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2011-07-01T11:44:00Z</dcterms:created>
  <dcterms:modified xsi:type="dcterms:W3CDTF">2011-07-01T11:44:00Z</dcterms:modified>
</cp:coreProperties>
</file>