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B7" w:rsidRPr="00233C21" w:rsidRDefault="006E13B7" w:rsidP="006E13B7">
      <w:pPr>
        <w:jc w:val="right"/>
        <w:rPr>
          <w:rFonts w:ascii="Calibri" w:hAnsi="Calibri"/>
          <w:b/>
        </w:rPr>
      </w:pPr>
      <w:r w:rsidRPr="00233C21">
        <w:rPr>
          <w:rFonts w:ascii="Calibri" w:hAnsi="Calibri"/>
          <w:b/>
        </w:rPr>
        <w:t>Załącznik nr 4 do umowy ubezpieczenia</w:t>
      </w:r>
    </w:p>
    <w:p w:rsidR="006E13B7" w:rsidRPr="00233C21" w:rsidRDefault="006E13B7" w:rsidP="006E13B7">
      <w:pPr>
        <w:rPr>
          <w:rFonts w:ascii="Calibri" w:hAnsi="Calibri"/>
          <w:b/>
          <w:bCs/>
        </w:rPr>
      </w:pPr>
    </w:p>
    <w:p w:rsidR="006E13B7" w:rsidRPr="00233C21" w:rsidRDefault="006E13B7" w:rsidP="006E13B7">
      <w:pPr>
        <w:rPr>
          <w:rFonts w:ascii="Calibri" w:hAnsi="Calibri"/>
          <w:b/>
          <w:bCs/>
        </w:rPr>
      </w:pPr>
    </w:p>
    <w:p w:rsidR="006E13B7" w:rsidRPr="00233C21" w:rsidRDefault="006E13B7" w:rsidP="006E13B7">
      <w:pPr>
        <w:rPr>
          <w:rFonts w:ascii="Calibri" w:hAnsi="Calibri"/>
          <w:b/>
          <w:szCs w:val="20"/>
        </w:rPr>
      </w:pPr>
      <w:r w:rsidRPr="00233C21">
        <w:rPr>
          <w:rFonts w:ascii="Calibri" w:hAnsi="Calibri"/>
          <w:b/>
          <w:i/>
          <w:iCs/>
          <w:szCs w:val="20"/>
        </w:rPr>
        <w:t>Pieczęć wykonawcy</w:t>
      </w:r>
      <w:r w:rsidRPr="00233C21">
        <w:rPr>
          <w:rFonts w:ascii="Calibri" w:hAnsi="Calibri"/>
          <w:b/>
          <w:szCs w:val="20"/>
        </w:rPr>
        <w:t>: ...............................................................</w:t>
      </w:r>
    </w:p>
    <w:p w:rsidR="006E13B7" w:rsidRPr="00233C21" w:rsidRDefault="006E13B7" w:rsidP="006E13B7">
      <w:pPr>
        <w:ind w:left="2127"/>
        <w:rPr>
          <w:rFonts w:ascii="Calibri" w:hAnsi="Calibri"/>
          <w:i/>
          <w:iCs/>
          <w:sz w:val="20"/>
          <w:szCs w:val="20"/>
        </w:rPr>
      </w:pPr>
      <w:r w:rsidRPr="00233C21">
        <w:rPr>
          <w:rFonts w:ascii="Calibri" w:hAnsi="Calibri"/>
          <w:b/>
          <w:i/>
          <w:iCs/>
          <w:sz w:val="20"/>
          <w:szCs w:val="20"/>
        </w:rPr>
        <w:t>( czytelna nazwa i adres wykonawcy)</w:t>
      </w:r>
    </w:p>
    <w:p w:rsidR="006E13B7" w:rsidRPr="00233C21" w:rsidRDefault="006E13B7" w:rsidP="006E13B7">
      <w:pPr>
        <w:rPr>
          <w:rFonts w:ascii="Calibri" w:hAnsi="Calibri"/>
          <w:b/>
          <w:bCs/>
        </w:rPr>
      </w:pPr>
    </w:p>
    <w:p w:rsidR="006E13B7" w:rsidRPr="00233C21" w:rsidRDefault="006E13B7" w:rsidP="006E13B7">
      <w:pPr>
        <w:rPr>
          <w:rFonts w:ascii="Calibri" w:hAnsi="Calibri"/>
          <w:b/>
          <w:bCs/>
        </w:rPr>
      </w:pPr>
    </w:p>
    <w:p w:rsidR="006E13B7" w:rsidRPr="00233C21" w:rsidRDefault="006E13B7" w:rsidP="006E13B7">
      <w:pPr>
        <w:jc w:val="center"/>
        <w:rPr>
          <w:rFonts w:ascii="Calibri" w:hAnsi="Calibri"/>
          <w:smallCaps/>
        </w:rPr>
      </w:pPr>
      <w:r w:rsidRPr="00233C21">
        <w:rPr>
          <w:rFonts w:ascii="Calibri" w:hAnsi="Calibri"/>
          <w:b/>
          <w:sz w:val="28"/>
          <w:szCs w:val="20"/>
        </w:rPr>
        <w:t>Warunki realizacji w zakresie ubezpieczeń majątku Zamawiającego</w:t>
      </w:r>
      <w:r w:rsidRPr="00233C21">
        <w:rPr>
          <w:rFonts w:ascii="Calibri" w:hAnsi="Calibri"/>
          <w:b/>
          <w:sz w:val="28"/>
          <w:szCs w:val="20"/>
        </w:rPr>
        <w:br/>
      </w:r>
      <w:r w:rsidRPr="00233C21">
        <w:rPr>
          <w:rFonts w:ascii="Calibri" w:hAnsi="Calibri"/>
        </w:rPr>
        <w:t>- ubezpieczenia komunikacyjne</w:t>
      </w:r>
    </w:p>
    <w:p w:rsidR="006E13B7" w:rsidRPr="00233C21" w:rsidRDefault="006E13B7" w:rsidP="006E13B7">
      <w:pPr>
        <w:rPr>
          <w:rFonts w:ascii="Calibri" w:hAnsi="Calibri"/>
          <w:b/>
          <w:bCs/>
          <w:sz w:val="28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0"/>
        <w:gridCol w:w="930"/>
        <w:gridCol w:w="850"/>
        <w:gridCol w:w="1480"/>
      </w:tblGrid>
      <w:tr w:rsidR="006E13B7" w:rsidRPr="00233C21" w:rsidTr="00AB53FC">
        <w:trPr>
          <w:cantSplit/>
          <w:trHeight w:val="400"/>
          <w:jc w:val="center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0"/>
              </w:rPr>
            </w:pPr>
            <w:r w:rsidRPr="00233C21">
              <w:rPr>
                <w:rFonts w:ascii="Calibri" w:hAnsi="Calibri"/>
                <w:b/>
                <w:bCs/>
                <w:sz w:val="22"/>
                <w:szCs w:val="20"/>
              </w:rPr>
              <w:t>Zakres odpowiedzialności Wykonawcy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jc w:val="center"/>
              <w:rPr>
                <w:rFonts w:ascii="Calibri" w:hAnsi="Calibri"/>
                <w:b/>
                <w:bCs/>
                <w:sz w:val="22"/>
                <w:szCs w:val="20"/>
              </w:rPr>
            </w:pPr>
            <w:r w:rsidRPr="00233C21">
              <w:rPr>
                <w:rFonts w:ascii="Calibri" w:hAnsi="Calibri"/>
                <w:b/>
                <w:bCs/>
                <w:sz w:val="22"/>
                <w:szCs w:val="20"/>
              </w:rPr>
              <w:t>Realizacja</w:t>
            </w:r>
          </w:p>
        </w:tc>
      </w:tr>
      <w:tr w:rsidR="006E13B7" w:rsidRPr="00233C21" w:rsidTr="00AB53FC">
        <w:trPr>
          <w:cantSplit/>
          <w:trHeight w:val="400"/>
          <w:jc w:val="center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rPr>
                <w:rFonts w:ascii="Calibri" w:hAnsi="Calibri"/>
                <w:b/>
                <w:sz w:val="22"/>
                <w:szCs w:val="20"/>
              </w:rPr>
            </w:pPr>
            <w:r w:rsidRPr="00233C21">
              <w:rPr>
                <w:rFonts w:ascii="Calibri" w:hAnsi="Calibri"/>
                <w:b/>
                <w:sz w:val="22"/>
                <w:szCs w:val="20"/>
              </w:rPr>
              <w:t xml:space="preserve">Ubezpieczenia komunikacyjne </w:t>
            </w:r>
          </w:p>
          <w:p w:rsidR="006E13B7" w:rsidRPr="00233C21" w:rsidRDefault="006E13B7" w:rsidP="00AB53FC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33C21">
              <w:rPr>
                <w:rFonts w:ascii="Calibri" w:hAnsi="Calibri"/>
                <w:b/>
                <w:sz w:val="22"/>
                <w:szCs w:val="20"/>
              </w:rPr>
              <w:t>1)</w:t>
            </w:r>
            <w:r w:rsidRPr="00233C21">
              <w:rPr>
                <w:rFonts w:ascii="Calibri" w:hAnsi="Calibri"/>
                <w:sz w:val="22"/>
                <w:szCs w:val="20"/>
              </w:rPr>
              <w:t xml:space="preserve">. OC komunikacyjne – </w:t>
            </w:r>
            <w:r w:rsidRPr="00233C21">
              <w:rPr>
                <w:rFonts w:ascii="Calibri" w:hAnsi="Calibri"/>
                <w:sz w:val="20"/>
                <w:szCs w:val="20"/>
              </w:rPr>
              <w:t>zakres</w:t>
            </w:r>
            <w:r w:rsidRPr="00233C21"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233C21">
              <w:rPr>
                <w:rFonts w:ascii="Calibri" w:hAnsi="Calibri"/>
                <w:sz w:val="20"/>
                <w:szCs w:val="20"/>
              </w:rPr>
              <w:t>zgodny z ustawą o ubezpieczeniach obowiązkowych, Ubezpieczeniowym Funduszu Gwarancyjnym i Polskim Biurze Ubezpieczycieli Komunikacyjnych z dnia 22 maja 2003 roku z późniejszymi zmianami.</w:t>
            </w:r>
          </w:p>
          <w:p w:rsidR="006E13B7" w:rsidRPr="00233C21" w:rsidRDefault="006E13B7" w:rsidP="00AB53FC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b/>
                <w:sz w:val="22"/>
                <w:szCs w:val="20"/>
              </w:rPr>
              <w:t>2)</w:t>
            </w:r>
            <w:r w:rsidRPr="00233C21">
              <w:rPr>
                <w:rFonts w:ascii="Calibri" w:hAnsi="Calibri"/>
                <w:sz w:val="22"/>
                <w:szCs w:val="20"/>
              </w:rPr>
              <w:t>. NNW komunikacyjne – zakres najszerszy wynikający z OWU</w:t>
            </w:r>
          </w:p>
          <w:p w:rsidR="006E13B7" w:rsidRPr="00233C21" w:rsidRDefault="006E13B7" w:rsidP="00AB53FC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b/>
                <w:sz w:val="22"/>
                <w:szCs w:val="20"/>
              </w:rPr>
              <w:t>3)</w:t>
            </w:r>
            <w:r w:rsidRPr="00233C21">
              <w:rPr>
                <w:rFonts w:ascii="Calibri" w:hAnsi="Calibri"/>
                <w:sz w:val="22"/>
                <w:szCs w:val="20"/>
              </w:rPr>
              <w:t xml:space="preserve"> Auto-Casco:</w:t>
            </w:r>
          </w:p>
          <w:p w:rsidR="006E13B7" w:rsidRPr="00233C21" w:rsidRDefault="006E13B7" w:rsidP="00AB53FC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0"/>
              </w:rPr>
              <w:t>Zakres pełny  ( najszerszy wynikający z OWU) wraz z kradzieżą i rabunkiem:</w:t>
            </w:r>
          </w:p>
          <w:p w:rsidR="006E13B7" w:rsidRPr="00233C21" w:rsidRDefault="006E13B7" w:rsidP="00AB53FC">
            <w:pPr>
              <w:tabs>
                <w:tab w:val="left" w:pos="708"/>
                <w:tab w:val="center" w:pos="4536"/>
                <w:tab w:val="right" w:pos="9072"/>
              </w:tabs>
              <w:ind w:left="284"/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0"/>
              </w:rPr>
              <w:t xml:space="preserve">-bez konieczności wykonywania dokumentacji fotograficznej, </w:t>
            </w:r>
          </w:p>
          <w:p w:rsidR="006E13B7" w:rsidRPr="00233C21" w:rsidRDefault="006E13B7" w:rsidP="00AB53FC">
            <w:pPr>
              <w:ind w:left="426" w:hanging="142"/>
              <w:jc w:val="both"/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0"/>
              </w:rPr>
              <w:t>-bez udziału własnego, bez względu na liczbę szkód i rok produkcji pojazdu,</w:t>
            </w:r>
          </w:p>
          <w:p w:rsidR="006E13B7" w:rsidRPr="00233C21" w:rsidRDefault="006E13B7" w:rsidP="00AB53FC">
            <w:pPr>
              <w:ind w:left="426" w:hanging="142"/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0"/>
              </w:rPr>
              <w:t>-z wykupioną amortyzacją, franszyzą redukcyjną, bez względu na liczbę szkód i rok produkcji pojazdu,</w:t>
            </w:r>
          </w:p>
          <w:p w:rsidR="006E13B7" w:rsidRPr="00233C21" w:rsidRDefault="006E13B7" w:rsidP="00AB53FC">
            <w:pPr>
              <w:ind w:left="284"/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0"/>
              </w:rPr>
              <w:t xml:space="preserve">-akceptacja istniejących zabezpieczeń kradzieżowych </w:t>
            </w:r>
          </w:p>
          <w:p w:rsidR="006E13B7" w:rsidRPr="00233C21" w:rsidRDefault="006E13B7" w:rsidP="00AB53FC">
            <w:pPr>
              <w:jc w:val="both"/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0"/>
              </w:rPr>
              <w:t>Zakres ubezpieczenia obejmuje również wyposażenie dodatkowe.</w:t>
            </w:r>
          </w:p>
          <w:p w:rsidR="006E13B7" w:rsidRPr="00233C21" w:rsidRDefault="006E13B7" w:rsidP="00AB53FC">
            <w:pPr>
              <w:jc w:val="both"/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2"/>
              </w:rPr>
              <w:t>Pojazdy które Zamawiający posiada oraz nowo nabywane będą objęte ubezpieczeniem na warunkach określonych w umowie przy czym w stosunku do pojazdów nowo nabytych w okresie ubezpieczenia będą miały zastosowanie takie same stawki jak dla pojazdów które Zamawiający posiada, w ramach odpowiedniej kategorii pojazdu, po uprzednim pisemnym zgłoszeniu ich do ubezpieczenia. Ochrona ubezpieczeniowa – od dnia wnioskowanego, jako dnia rozpoczęcia ochrony ubezpieczeniowej.</w:t>
            </w:r>
          </w:p>
          <w:p w:rsidR="006E13B7" w:rsidRPr="00233C21" w:rsidRDefault="006E13B7" w:rsidP="00AB53FC">
            <w:pPr>
              <w:jc w:val="both"/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0"/>
              </w:rPr>
              <w:t>4) Assistance  w związku z wypadkiem jak i awarią</w:t>
            </w:r>
          </w:p>
          <w:p w:rsidR="006E13B7" w:rsidRPr="00233C21" w:rsidRDefault="006E13B7" w:rsidP="00AB53FC">
            <w:pPr>
              <w:rPr>
                <w:rFonts w:ascii="Calibri" w:hAnsi="Calibri"/>
                <w:color w:val="000000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0"/>
              </w:rPr>
              <w:t xml:space="preserve">5) </w:t>
            </w:r>
            <w:r w:rsidRPr="006E13B7">
              <w:rPr>
                <w:rFonts w:ascii="Calibri" w:hAnsi="Calibri"/>
                <w:sz w:val="22"/>
                <w:szCs w:val="20"/>
              </w:rPr>
              <w:t>Klauzule mające zastosowanie nr 1, 10, 24</w:t>
            </w:r>
            <w:bookmarkStart w:id="0" w:name="_GoBack"/>
            <w:bookmarkEnd w:id="0"/>
          </w:p>
          <w:p w:rsidR="006E13B7" w:rsidRPr="00233C21" w:rsidRDefault="006E13B7" w:rsidP="00AB53FC">
            <w:pPr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color w:val="000000"/>
                <w:sz w:val="16"/>
                <w:szCs w:val="16"/>
              </w:rPr>
              <w:t xml:space="preserve">Składka płatna w  ratach co 6 </w:t>
            </w:r>
            <w:proofErr w:type="spellStart"/>
            <w:r w:rsidRPr="00233C21">
              <w:rPr>
                <w:rFonts w:ascii="Calibri" w:hAnsi="Calibri"/>
                <w:color w:val="000000"/>
                <w:sz w:val="16"/>
                <w:szCs w:val="16"/>
              </w:rPr>
              <w:t>miesiecy</w:t>
            </w:r>
            <w:proofErr w:type="spellEnd"/>
            <w:r w:rsidRPr="00233C21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jc w:val="center"/>
              <w:rPr>
                <w:rFonts w:ascii="Calibri" w:hAnsi="Calibri"/>
                <w:b/>
                <w:bCs/>
                <w:sz w:val="22"/>
                <w:szCs w:val="20"/>
              </w:rPr>
            </w:pPr>
            <w:r w:rsidRPr="00233C21">
              <w:rPr>
                <w:rFonts w:ascii="Calibri" w:hAnsi="Calibri"/>
                <w:b/>
                <w:bCs/>
                <w:sz w:val="22"/>
                <w:szCs w:val="20"/>
              </w:rPr>
              <w:t>BEZWARUNKOWA</w:t>
            </w:r>
          </w:p>
        </w:tc>
      </w:tr>
      <w:tr w:rsidR="006E13B7" w:rsidRPr="00233C21" w:rsidTr="00AB53FC">
        <w:trPr>
          <w:cantSplit/>
          <w:trHeight w:val="400"/>
          <w:jc w:val="center"/>
        </w:trPr>
        <w:tc>
          <w:tcPr>
            <w:tcW w:w="6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ind w:left="284" w:hanging="142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33C21">
              <w:rPr>
                <w:rFonts w:ascii="Calibri" w:hAnsi="Calibri"/>
                <w:b/>
                <w:bCs/>
                <w:sz w:val="20"/>
                <w:szCs w:val="20"/>
              </w:rPr>
              <w:t>WARUNKOWA</w:t>
            </w:r>
          </w:p>
        </w:tc>
      </w:tr>
      <w:tr w:rsidR="006E13B7" w:rsidRPr="00233C21" w:rsidTr="00AB53FC">
        <w:trPr>
          <w:cantSplit/>
          <w:trHeight w:val="400"/>
          <w:jc w:val="center"/>
        </w:trPr>
        <w:tc>
          <w:tcPr>
            <w:tcW w:w="6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33C21">
              <w:rPr>
                <w:rFonts w:ascii="Calibri" w:hAnsi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33C21">
              <w:rPr>
                <w:rFonts w:ascii="Calibri" w:hAnsi="Calibr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33C21">
              <w:rPr>
                <w:rFonts w:ascii="Calibri" w:hAnsi="Calibri"/>
                <w:b/>
                <w:bCs/>
                <w:sz w:val="20"/>
                <w:szCs w:val="20"/>
              </w:rPr>
              <w:t>WYSOKOŚĆ</w:t>
            </w:r>
          </w:p>
        </w:tc>
      </w:tr>
      <w:tr w:rsidR="006E13B7" w:rsidRPr="00233C21" w:rsidTr="00AB53FC">
        <w:trPr>
          <w:trHeight w:val="400"/>
          <w:jc w:val="center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rPr>
                <w:rFonts w:ascii="Calibri" w:hAnsi="Calibri"/>
                <w:sz w:val="22"/>
                <w:szCs w:val="20"/>
              </w:rPr>
            </w:pPr>
            <w:r w:rsidRPr="00233C21">
              <w:rPr>
                <w:rFonts w:ascii="Calibri" w:hAnsi="Calibri"/>
                <w:sz w:val="22"/>
                <w:szCs w:val="20"/>
              </w:rPr>
              <w:t>Franszyza integralna zniesiona (jeśli „NIE” podać wielkość, przy czym nie może być wyższa niż 500 PLN);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B7" w:rsidRPr="00233C21" w:rsidRDefault="006E13B7" w:rsidP="00AB53FC">
            <w:pPr>
              <w:rPr>
                <w:rFonts w:ascii="Calibri" w:hAnsi="Calibri"/>
                <w:sz w:val="22"/>
                <w:szCs w:val="20"/>
              </w:rPr>
            </w:pPr>
          </w:p>
        </w:tc>
      </w:tr>
    </w:tbl>
    <w:p w:rsidR="006E13B7" w:rsidRPr="00233C21" w:rsidRDefault="006E13B7" w:rsidP="006E13B7">
      <w:pPr>
        <w:tabs>
          <w:tab w:val="left" w:pos="142"/>
        </w:tabs>
        <w:ind w:right="-284"/>
        <w:jc w:val="both"/>
        <w:rPr>
          <w:rFonts w:ascii="Calibri" w:hAnsi="Calibri"/>
          <w:bCs/>
          <w:sz w:val="18"/>
          <w:szCs w:val="20"/>
        </w:rPr>
      </w:pPr>
      <w:r w:rsidRPr="00233C21">
        <w:rPr>
          <w:rFonts w:ascii="Calibri" w:hAnsi="Calibri"/>
          <w:bCs/>
          <w:sz w:val="18"/>
          <w:szCs w:val="20"/>
        </w:rPr>
        <w:t>Zamawiający nie dopuszcza jakichkolwiek zmian nanoszonych przez Wykonawcę na załączniku do umowy, jak również dodatkowych informacji, wyjaśnień i uregulowań z wyjątkiem standardowych ogólnych warunków ubezpieczenia, oraz wyjaśnień dotyczących wysokości franszyz, udziałów własnych, jeżeli zgodnie z załącznikiem do umowy, należy podać ich wysokość.</w:t>
      </w:r>
    </w:p>
    <w:p w:rsidR="006E13B7" w:rsidRPr="00233C21" w:rsidRDefault="006E13B7" w:rsidP="006E13B7">
      <w:pPr>
        <w:tabs>
          <w:tab w:val="left" w:pos="142"/>
        </w:tabs>
        <w:ind w:right="-284"/>
        <w:jc w:val="both"/>
        <w:rPr>
          <w:rFonts w:ascii="Calibri" w:hAnsi="Calibri"/>
          <w:b/>
          <w:sz w:val="18"/>
          <w:szCs w:val="20"/>
        </w:rPr>
      </w:pPr>
    </w:p>
    <w:p w:rsidR="006E13B7" w:rsidRPr="00233C21" w:rsidRDefault="006E13B7" w:rsidP="006E13B7">
      <w:pPr>
        <w:ind w:left="4648"/>
        <w:rPr>
          <w:rFonts w:ascii="Calibri" w:hAnsi="Calibri"/>
          <w:i/>
          <w:iCs/>
          <w:sz w:val="16"/>
          <w:szCs w:val="16"/>
        </w:rPr>
      </w:pPr>
      <w:r w:rsidRPr="00233C21">
        <w:rPr>
          <w:rFonts w:ascii="Calibri" w:hAnsi="Calibri"/>
          <w:i/>
          <w:iCs/>
          <w:sz w:val="16"/>
          <w:szCs w:val="16"/>
        </w:rPr>
        <w:t>........................………………………………………………………...........</w:t>
      </w:r>
    </w:p>
    <w:p w:rsidR="006E13B7" w:rsidRPr="00233C21" w:rsidRDefault="006E13B7" w:rsidP="006E13B7">
      <w:pPr>
        <w:ind w:left="4620"/>
        <w:rPr>
          <w:rFonts w:ascii="Calibri" w:hAnsi="Calibri"/>
          <w:sz w:val="16"/>
          <w:szCs w:val="16"/>
        </w:rPr>
      </w:pPr>
      <w:r w:rsidRPr="00233C21">
        <w:rPr>
          <w:rFonts w:ascii="Calibri" w:hAnsi="Calibri"/>
          <w:sz w:val="16"/>
          <w:szCs w:val="16"/>
        </w:rPr>
        <w:t>(</w:t>
      </w:r>
      <w:r w:rsidRPr="00233C21">
        <w:rPr>
          <w:rFonts w:ascii="Calibri" w:hAnsi="Calibri"/>
          <w:b/>
          <w:bCs/>
          <w:sz w:val="16"/>
          <w:szCs w:val="16"/>
        </w:rPr>
        <w:t xml:space="preserve"> czytelny(e) podpis(y) </w:t>
      </w:r>
      <w:r w:rsidRPr="00233C21">
        <w:rPr>
          <w:rFonts w:ascii="Calibri" w:hAnsi="Calibri"/>
          <w:sz w:val="16"/>
          <w:szCs w:val="16"/>
        </w:rPr>
        <w:t>osoby(osób) uprawnionej(</w:t>
      </w:r>
      <w:proofErr w:type="spellStart"/>
      <w:r w:rsidRPr="00233C21">
        <w:rPr>
          <w:rFonts w:ascii="Calibri" w:hAnsi="Calibri"/>
          <w:sz w:val="16"/>
          <w:szCs w:val="16"/>
        </w:rPr>
        <w:t>ych</w:t>
      </w:r>
      <w:proofErr w:type="spellEnd"/>
      <w:r w:rsidRPr="00233C21">
        <w:rPr>
          <w:rFonts w:ascii="Calibri" w:hAnsi="Calibri"/>
          <w:sz w:val="16"/>
          <w:szCs w:val="16"/>
        </w:rPr>
        <w:t>) (łącznie) do reprezentowania wykonawcy)</w:t>
      </w:r>
    </w:p>
    <w:p w:rsidR="000B1EE1" w:rsidRDefault="006E13B7"/>
    <w:sectPr w:rsidR="000B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23"/>
    <w:rsid w:val="003B1A23"/>
    <w:rsid w:val="0049469C"/>
    <w:rsid w:val="00516C76"/>
    <w:rsid w:val="006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2</cp:revision>
  <dcterms:created xsi:type="dcterms:W3CDTF">2013-06-20T10:41:00Z</dcterms:created>
  <dcterms:modified xsi:type="dcterms:W3CDTF">2013-06-20T10:42:00Z</dcterms:modified>
</cp:coreProperties>
</file>