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5" w:rsidRPr="00B66385" w:rsidRDefault="0023523F" w:rsidP="00B663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B66385" w:rsidRDefault="00B66385" w:rsidP="00B6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385" w:rsidRDefault="00B66385" w:rsidP="00B6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385" w:rsidRDefault="00B66385" w:rsidP="00B6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385" w:rsidRDefault="00B66385" w:rsidP="00B6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F17" w:rsidRDefault="00FE7F17" w:rsidP="00B66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dotyczące udziałów w spółkach </w:t>
      </w:r>
    </w:p>
    <w:p w:rsidR="00B66385" w:rsidRDefault="00FE7F17" w:rsidP="00B66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w</w:t>
      </w:r>
      <w:r w:rsidR="00B66385" w:rsidRPr="00B66385">
        <w:rPr>
          <w:rFonts w:ascii="Times New Roman" w:hAnsi="Times New Roman" w:cs="Times New Roman"/>
          <w:b/>
          <w:sz w:val="24"/>
          <w:szCs w:val="24"/>
        </w:rPr>
        <w:t>ykaz nieruchomości co do których Powiat Nakielski</w:t>
      </w:r>
    </w:p>
    <w:p w:rsidR="002F53BA" w:rsidRDefault="00B66385" w:rsidP="00B66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85">
        <w:rPr>
          <w:rFonts w:ascii="Times New Roman" w:hAnsi="Times New Roman" w:cs="Times New Roman"/>
          <w:b/>
          <w:sz w:val="24"/>
          <w:szCs w:val="24"/>
        </w:rPr>
        <w:t>posiada spółdzielcze własnościowe prawa</w:t>
      </w:r>
    </w:p>
    <w:p w:rsidR="00B66385" w:rsidRDefault="00B66385" w:rsidP="00B66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85" w:rsidRDefault="00B66385" w:rsidP="00B66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85" w:rsidRPr="00B66385" w:rsidRDefault="00B66385" w:rsidP="00B663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385">
        <w:rPr>
          <w:rFonts w:ascii="Times New Roman" w:hAnsi="Times New Roman" w:cs="Times New Roman"/>
          <w:b/>
        </w:rPr>
        <w:t>Powiat Nakielski posiada spółdzielcze własnościowe prawa do następujących lokali mieszkalnych:</w:t>
      </w:r>
    </w:p>
    <w:p w:rsidR="00B66385" w:rsidRPr="00B66385" w:rsidRDefault="00B66385" w:rsidP="00B66385">
      <w:pPr>
        <w:jc w:val="both"/>
        <w:rPr>
          <w:rFonts w:ascii="Times New Roman" w:hAnsi="Times New Roman" w:cs="Times New Roman"/>
        </w:rPr>
      </w:pPr>
    </w:p>
    <w:p w:rsidR="00B66385" w:rsidRPr="00B66385" w:rsidRDefault="00B66385" w:rsidP="00B66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6385">
        <w:rPr>
          <w:rFonts w:ascii="Times New Roman" w:hAnsi="Times New Roman" w:cs="Times New Roman"/>
        </w:rPr>
        <w:t>nr 36, położonego w Nakle nad Notecią przy ulicy Gen. H. Dąbrowskiego nr 17-23, najemca: Danuta Gorączko,</w:t>
      </w:r>
    </w:p>
    <w:p w:rsidR="00B66385" w:rsidRPr="00B66385" w:rsidRDefault="00B66385" w:rsidP="00B66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6385">
        <w:rPr>
          <w:rFonts w:ascii="Times New Roman" w:hAnsi="Times New Roman" w:cs="Times New Roman"/>
        </w:rPr>
        <w:t>nr 16, położonego w Nakle nad Notecią na Osiedlu B. Chrobrego nr 5, najemca: Danuta Kierzkowska,</w:t>
      </w:r>
    </w:p>
    <w:p w:rsidR="00B66385" w:rsidRDefault="00B66385" w:rsidP="00B663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6385">
        <w:rPr>
          <w:rFonts w:ascii="Times New Roman" w:hAnsi="Times New Roman" w:cs="Times New Roman"/>
        </w:rPr>
        <w:t xml:space="preserve">nr 35, położonego w Nakle nad Notecią, na osiedlu Władysława Łokietka 6, najemca: Stanisław Turoń. </w:t>
      </w:r>
    </w:p>
    <w:p w:rsidR="00FE7F17" w:rsidRPr="00B66385" w:rsidRDefault="00FE7F17" w:rsidP="00FE7F1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B66385" w:rsidRPr="00FE7F17" w:rsidRDefault="00FE7F17" w:rsidP="00FE7F1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Nakielski posiada udział w kapitale spółki z ograniczoną odpowiedzialnością „Nowy Szpital w Nakle i Szubinie” z siedzibą w Nakle nad Notecią 18,2%</w:t>
      </w:r>
    </w:p>
    <w:sectPr w:rsidR="00B66385" w:rsidRPr="00FE7F17" w:rsidSect="002F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541"/>
    <w:multiLevelType w:val="hybridMultilevel"/>
    <w:tmpl w:val="ACB4F3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22B90"/>
    <w:multiLevelType w:val="hybridMultilevel"/>
    <w:tmpl w:val="CFFCB57C"/>
    <w:lvl w:ilvl="0" w:tplc="F9829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2">
    <w:nsid w:val="57E524E9"/>
    <w:multiLevelType w:val="hybridMultilevel"/>
    <w:tmpl w:val="A962C56A"/>
    <w:lvl w:ilvl="0" w:tplc="FD7C133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E86EE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</w:rPr>
    </w:lvl>
    <w:lvl w:ilvl="2" w:tplc="493E3E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6385"/>
    <w:rsid w:val="00114CC5"/>
    <w:rsid w:val="0023523F"/>
    <w:rsid w:val="002F53BA"/>
    <w:rsid w:val="00B66385"/>
    <w:rsid w:val="00FE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Company>TOSHIBA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2011-03-08T09:01:00Z</dcterms:created>
  <dcterms:modified xsi:type="dcterms:W3CDTF">2011-03-21T12:28:00Z</dcterms:modified>
</cp:coreProperties>
</file>