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76" w:rsidRPr="00C163B2" w:rsidRDefault="00786776" w:rsidP="00786776">
      <w:pPr>
        <w:jc w:val="both"/>
        <w:rPr>
          <w:rFonts w:ascii="Times New Roman" w:hAnsi="Times New Roman" w:cs="Times New Roman"/>
          <w:sz w:val="24"/>
          <w:szCs w:val="24"/>
        </w:rPr>
      </w:pPr>
      <w:r w:rsidRPr="00C163B2">
        <w:rPr>
          <w:rFonts w:ascii="Times New Roman" w:hAnsi="Times New Roman" w:cs="Times New Roman"/>
          <w:b/>
          <w:sz w:val="24"/>
          <w:szCs w:val="24"/>
        </w:rPr>
        <w:t>DZIAŁ 600 TRANSPORT  I ŁĄCZNOŚĆ – rozdział 60014 „Drogi publiczne powiatowe”</w:t>
      </w:r>
      <w:r w:rsidRPr="00C163B2">
        <w:rPr>
          <w:rFonts w:ascii="Times New Roman" w:hAnsi="Times New Roman" w:cs="Times New Roman"/>
          <w:sz w:val="24"/>
          <w:szCs w:val="24"/>
        </w:rPr>
        <w:t xml:space="preserve"> na plan dotacji 743.613,00 zł wykorzystano kwotę 743.613,00 zł w 100% z przeznaczeniem na dofinansowanie przedsięwzięć realizowanych w ramach programu wieloletniego pn. „Narodowy Program Przebudowy Dróg Lokalnych 2008-2011” na remont połączenia drogowego łączącego drogę krajową nr 5 z drogą wojewódzką nr 247 na odcinku </w:t>
      </w:r>
      <w:proofErr w:type="spellStart"/>
      <w:r w:rsidRPr="00C163B2">
        <w:rPr>
          <w:rFonts w:ascii="Times New Roman" w:hAnsi="Times New Roman" w:cs="Times New Roman"/>
          <w:sz w:val="24"/>
          <w:szCs w:val="24"/>
        </w:rPr>
        <w:t>Zalesie-Królikowo-Dąbrówka</w:t>
      </w:r>
      <w:proofErr w:type="spellEnd"/>
      <w:r w:rsidRPr="00C163B2">
        <w:rPr>
          <w:rFonts w:ascii="Times New Roman" w:hAnsi="Times New Roman" w:cs="Times New Roman"/>
          <w:sz w:val="24"/>
          <w:szCs w:val="24"/>
        </w:rPr>
        <w:t xml:space="preserve"> Słupska – droga powiatowa nr 1943C i 1944C.</w:t>
      </w:r>
    </w:p>
    <w:p w:rsidR="00786776" w:rsidRPr="00C163B2" w:rsidRDefault="00786776" w:rsidP="0078677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6776" w:rsidRPr="00C163B2" w:rsidRDefault="00786776" w:rsidP="00786776">
      <w:pPr>
        <w:jc w:val="both"/>
        <w:rPr>
          <w:rFonts w:ascii="Times New Roman" w:hAnsi="Times New Roman" w:cs="Times New Roman"/>
          <w:sz w:val="24"/>
          <w:szCs w:val="24"/>
        </w:rPr>
      </w:pPr>
      <w:r w:rsidRPr="00C163B2">
        <w:rPr>
          <w:rFonts w:ascii="Times New Roman" w:hAnsi="Times New Roman" w:cs="Times New Roman"/>
          <w:b/>
          <w:sz w:val="24"/>
          <w:szCs w:val="24"/>
        </w:rPr>
        <w:t>Dział 801  OŚWIATA I WYCHOWANIE rozdział 80195</w:t>
      </w:r>
      <w:r w:rsidRPr="00C163B2">
        <w:rPr>
          <w:rFonts w:ascii="Times New Roman" w:hAnsi="Times New Roman" w:cs="Times New Roman"/>
          <w:sz w:val="24"/>
          <w:szCs w:val="24"/>
        </w:rPr>
        <w:t xml:space="preserve"> „Pozostała działalność” plan dotacji celowej na kwotę 38.633,00 zł został wykonany w wysokości 38.619,29 zł </w:t>
      </w:r>
      <w:proofErr w:type="spellStart"/>
      <w:r w:rsidRPr="00C163B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C163B2">
        <w:rPr>
          <w:rFonts w:ascii="Times New Roman" w:hAnsi="Times New Roman" w:cs="Times New Roman"/>
          <w:sz w:val="24"/>
          <w:szCs w:val="24"/>
        </w:rPr>
        <w:t xml:space="preserve"> 99,99% planu. W ramach tego rozdziału otrzymano środki finansowe na zakup i instalację w szkołach i placówkach oświatowych zestawów do monitoringu wizyjnego, zgodnie z Rządowym programem wspierania w latach 2007-2009 organów prowadzących w zapewnieniu bezpiecznych warunków nauki, wychowania i opieki w publicznych szkołach i placówkach, kwota w wysokości 9.398,00 zł dla I LO w Szubinie i ZSP w Szubinie i została zrealizowana w 100%. Kwotę 29.221,29 zł otrzymano na sfinansowanie, w ramach wdrażania reformy oświaty, wypłat wynagrodzeń dla nauczycieli za przeprowadzenie części ustnej egzaminu maturalnego oraz  prac komisji kwalifikacyjnych i egzaminacyjnych powołanych do rozpatrzenia wniosków nauczycieli o wyższy stopień awansu zawodowego.</w:t>
      </w:r>
      <w:r w:rsidRPr="00C163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63B2">
        <w:rPr>
          <w:rFonts w:ascii="Times New Roman" w:hAnsi="Times New Roman" w:cs="Times New Roman"/>
          <w:sz w:val="24"/>
          <w:szCs w:val="24"/>
        </w:rPr>
        <w:t>Kwotę 13,71 zł zwrócono do Kujawsko-Pomorskiego Urzędu Wojewódzkiego w Bydgoszczy.</w:t>
      </w:r>
    </w:p>
    <w:p w:rsidR="00786776" w:rsidRPr="00C163B2" w:rsidRDefault="00786776" w:rsidP="00786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776" w:rsidRPr="00C163B2" w:rsidRDefault="00786776" w:rsidP="00786776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63B2">
        <w:rPr>
          <w:rFonts w:ascii="Times New Roman" w:hAnsi="Times New Roman" w:cs="Times New Roman"/>
          <w:b/>
          <w:bCs/>
          <w:sz w:val="24"/>
          <w:szCs w:val="24"/>
        </w:rPr>
        <w:t xml:space="preserve">Dział 852 POMOC SPOŁECZNA Rozdział 85202 </w:t>
      </w:r>
      <w:r w:rsidRPr="00C163B2">
        <w:rPr>
          <w:rFonts w:ascii="Times New Roman" w:eastAsia="Lucida Sans Unicode" w:hAnsi="Times New Roman" w:cs="Times New Roman"/>
          <w:sz w:val="24"/>
          <w:szCs w:val="24"/>
        </w:rPr>
        <w:t xml:space="preserve">Dom Pomocy Społecznej w Nakle nad Notecią otrzymał dotację celową w kwocie </w:t>
      </w:r>
      <w:r w:rsidRPr="00C163B2">
        <w:rPr>
          <w:rFonts w:ascii="Times New Roman" w:hAnsi="Times New Roman" w:cs="Times New Roman"/>
          <w:sz w:val="24"/>
          <w:szCs w:val="24"/>
        </w:rPr>
        <w:t xml:space="preserve">517.399,00 i wykorzystano w 100% według następujących paragrafów § 3020 Wydatki osobowe nie zaliczane do wynagrodzeń plan 4.500 zł wykorzystano 4.500 zł na   odzież ochronną, rękawice lateksowe tj. 100% planu, § 4010 wynagrodzenia osobowe pracowników plan 265.000 zł wykorzystanie wynosi 265.000,00 zł, to jest 100% planu, § 4040 – Dodatkowe wynagrodzenie roczne na plan 8.000 zł wykorzystano 8.000 zł , to jest 100% planu, § 4110 – składki na ubezpieczenia społeczne od wynagrodzeń plan 43.000 zł wykorzystanie wynosi 43.000 zł </w:t>
      </w:r>
      <w:proofErr w:type="spellStart"/>
      <w:r w:rsidRPr="00C163B2">
        <w:rPr>
          <w:rFonts w:ascii="Times New Roman" w:hAnsi="Times New Roman" w:cs="Times New Roman"/>
          <w:sz w:val="24"/>
          <w:szCs w:val="24"/>
        </w:rPr>
        <w:t>zł</w:t>
      </w:r>
      <w:proofErr w:type="spellEnd"/>
      <w:r w:rsidRPr="00C163B2">
        <w:rPr>
          <w:rFonts w:ascii="Times New Roman" w:hAnsi="Times New Roman" w:cs="Times New Roman"/>
          <w:sz w:val="24"/>
          <w:szCs w:val="24"/>
        </w:rPr>
        <w:t xml:space="preserve">, to jest 100% planu, § 4120 – składki na Fundusz Pracy plan 6.500 wykorzystanie  6.500 zł to jest 100 % planu, </w:t>
      </w:r>
      <w:r w:rsidRPr="00C16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3B2">
        <w:rPr>
          <w:rFonts w:ascii="Times New Roman" w:hAnsi="Times New Roman" w:cs="Times New Roman"/>
          <w:sz w:val="24"/>
          <w:szCs w:val="24"/>
        </w:rPr>
        <w:t xml:space="preserve"> §4210 – zakup materiałów i wyposażenia na plan 33.135,00 zł wykorzystano  33.135,00zł to jest 100% planu zakupiono m.in. środki czystości, artykuły chemiczne, drobne wyposażenie w materiały biurowe, druki na potrzeby prowadzenia fachowej dokumentacji, prasa, materiały do terapii zajęciowej, materiały budowlano techniczne, paliwo do samochodu, § 4220 zakup środków żywności na plan 53.000 zł wykorzystano100% planu to jest kwotę 53.000,00 zł przez co mieszkańcy Domu Pomocy Społecznej mają fachową, całodobową opiekę, koszt wyżywienia wynosi około 7 zł na dobę,  §4230 – zakup leków i materiałów medycznych wydano kwotę na plan 15.000 zł wykorzystano 15.000zł to jest 100% planu zakupiono artykuły takie jak: leki, materiały </w:t>
      </w:r>
      <w:proofErr w:type="spellStart"/>
      <w:r w:rsidRPr="00C163B2">
        <w:rPr>
          <w:rFonts w:ascii="Times New Roman" w:hAnsi="Times New Roman" w:cs="Times New Roman"/>
          <w:sz w:val="24"/>
          <w:szCs w:val="24"/>
        </w:rPr>
        <w:t>opatrunkowe,pieluchomajtki</w:t>
      </w:r>
      <w:proofErr w:type="spellEnd"/>
      <w:r w:rsidRPr="00C163B2">
        <w:rPr>
          <w:rFonts w:ascii="Times New Roman" w:hAnsi="Times New Roman" w:cs="Times New Roman"/>
          <w:sz w:val="24"/>
          <w:szCs w:val="24"/>
        </w:rPr>
        <w:t xml:space="preserve">, § 4260 Zakup energii na plan 48.264zł wydatkowano kwotę 48.264 zł to jest 100 % planu, kwotę tę przeznaczono na zakup gazu ziemnego do ogrzewania pomieszczeń </w:t>
      </w:r>
      <w:proofErr w:type="spellStart"/>
      <w:r w:rsidRPr="00C163B2">
        <w:rPr>
          <w:rFonts w:ascii="Times New Roman" w:hAnsi="Times New Roman" w:cs="Times New Roman"/>
          <w:sz w:val="24"/>
          <w:szCs w:val="24"/>
        </w:rPr>
        <w:t>DPS-u</w:t>
      </w:r>
      <w:proofErr w:type="spellEnd"/>
      <w:r w:rsidRPr="00C163B2">
        <w:rPr>
          <w:rFonts w:ascii="Times New Roman" w:hAnsi="Times New Roman" w:cs="Times New Roman"/>
          <w:sz w:val="24"/>
          <w:szCs w:val="24"/>
        </w:rPr>
        <w:t xml:space="preserve">, na zakup energii elektrycznej oraz wody, § 4270 zakup usług remontowych na plan 5.000 zł wydatkowano kwotę 5000 zł to jest 100% planu w </w:t>
      </w:r>
      <w:r w:rsidRPr="00C163B2">
        <w:rPr>
          <w:rFonts w:ascii="Times New Roman" w:hAnsi="Times New Roman" w:cs="Times New Roman"/>
          <w:sz w:val="24"/>
          <w:szCs w:val="24"/>
        </w:rPr>
        <w:lastRenderedPageBreak/>
        <w:t xml:space="preserve">związku z bieżącą konserwacją i dozorem urządzeń technicznych typu winda i instalacje </w:t>
      </w:r>
      <w:proofErr w:type="spellStart"/>
      <w:r w:rsidRPr="00C163B2">
        <w:rPr>
          <w:rFonts w:ascii="Times New Roman" w:hAnsi="Times New Roman" w:cs="Times New Roman"/>
          <w:sz w:val="24"/>
          <w:szCs w:val="24"/>
        </w:rPr>
        <w:t>p-poż</w:t>
      </w:r>
      <w:proofErr w:type="spellEnd"/>
      <w:r w:rsidRPr="00C163B2">
        <w:rPr>
          <w:rFonts w:ascii="Times New Roman" w:hAnsi="Times New Roman" w:cs="Times New Roman"/>
          <w:sz w:val="24"/>
          <w:szCs w:val="24"/>
        </w:rPr>
        <w:t>, § 4280 zakup usług zdrowotnych na plan 500 zł wykonano 100% planu  wydatkując kwotę 500 zł przeznaczoną na badania okresowe pracowników, § 4300-zakup usług pozostałych na plan 19.500 zł wykorzystano 100% planu kwotę 19.500 zł środki finansowe przeznaczono na  utylizację odpadów medycznych, usługi pralnicze tj. pranie odzieży, bielizny pościelowej, czyszczenie chemiczne odzieży sezonowej, pranie koców, usługi pocztowe, wywóz nieczystości , usługi rozrywkowe dla mieszkańców oraz transport do opery oraz pozostałe usługi</w:t>
      </w:r>
      <w:r w:rsidRPr="00C163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163B2">
        <w:rPr>
          <w:rFonts w:ascii="Times New Roman" w:hAnsi="Times New Roman" w:cs="Times New Roman"/>
          <w:sz w:val="24"/>
          <w:szCs w:val="24"/>
        </w:rPr>
        <w:t xml:space="preserve">§ 4430 Różne opłaty i składki  na plan 1.000 zł wydatkowano kwotę 1.000 zł to jest 100 % planu z przeznaczeniem na ubezpieczenia wyjazdów, § 4440 Odpis na Zakładowy Fundusz Świadczeń Socjalnych plan na 15.000 zł </w:t>
      </w:r>
      <w:r w:rsidRPr="00C163B2">
        <w:rPr>
          <w:rFonts w:ascii="Times New Roman" w:eastAsia="Lucida Sans Unicode" w:hAnsi="Times New Roman" w:cs="Times New Roman"/>
          <w:sz w:val="24"/>
          <w:szCs w:val="24"/>
        </w:rPr>
        <w:t>dokonano odpisu na kwotę 15.000 zł  tj. 100% planu i  przekazano na wyodrębniony rachunek bankowy w celu wykorzystania tych środków na cele socjalno-bytowe zgodnie z opinią komisji socjalnej, która za zgodą pracodawcy dysponuje tymi środkami.</w:t>
      </w:r>
      <w:r w:rsidRPr="00C1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776" w:rsidRPr="00C163B2" w:rsidRDefault="00786776" w:rsidP="00786776">
      <w:pPr>
        <w:jc w:val="both"/>
        <w:rPr>
          <w:rFonts w:ascii="Times New Roman" w:hAnsi="Times New Roman" w:cs="Times New Roman"/>
          <w:sz w:val="24"/>
          <w:szCs w:val="24"/>
        </w:rPr>
      </w:pPr>
      <w:r w:rsidRPr="00C163B2">
        <w:rPr>
          <w:rFonts w:ascii="Times New Roman" w:hAnsi="Times New Roman" w:cs="Times New Roman"/>
          <w:b/>
          <w:bCs/>
          <w:sz w:val="24"/>
          <w:szCs w:val="24"/>
        </w:rPr>
        <w:t xml:space="preserve">Rozdział 85218 „Powiatowe centra pomocy rodzinie” </w:t>
      </w:r>
      <w:r w:rsidRPr="00C163B2">
        <w:rPr>
          <w:rFonts w:ascii="Times New Roman" w:hAnsi="Times New Roman" w:cs="Times New Roman"/>
          <w:bCs/>
          <w:sz w:val="24"/>
          <w:szCs w:val="24"/>
        </w:rPr>
        <w:t xml:space="preserve">– na plan dotacji 8.750,00 zł wydatkowano 8.724,72 </w:t>
      </w:r>
      <w:proofErr w:type="spellStart"/>
      <w:r w:rsidRPr="00C163B2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C163B2">
        <w:rPr>
          <w:rFonts w:ascii="Times New Roman" w:hAnsi="Times New Roman" w:cs="Times New Roman"/>
          <w:bCs/>
          <w:sz w:val="24"/>
          <w:szCs w:val="24"/>
        </w:rPr>
        <w:t xml:space="preserve"> 99%. Wydatki obejmowały wynagrodzenia w postaci dodatku  dla trzech pracowników socjalnych z tytułu świadczenia pracy socjalnej. Kwotę 25,28 zł </w:t>
      </w:r>
      <w:r w:rsidRPr="00C163B2">
        <w:rPr>
          <w:rFonts w:ascii="Times New Roman" w:hAnsi="Times New Roman" w:cs="Times New Roman"/>
          <w:sz w:val="24"/>
          <w:szCs w:val="24"/>
        </w:rPr>
        <w:t>zwrócono do Kujawsko-Pomorskiego Urzędu Wojewódzkiego w Bydgoszczy.</w:t>
      </w:r>
    </w:p>
    <w:p w:rsidR="00786776" w:rsidRPr="00C163B2" w:rsidRDefault="00786776" w:rsidP="00786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776" w:rsidRPr="00C163B2" w:rsidRDefault="00786776" w:rsidP="00786776">
      <w:pPr>
        <w:jc w:val="both"/>
        <w:rPr>
          <w:rFonts w:ascii="Times New Roman" w:hAnsi="Times New Roman" w:cs="Times New Roman"/>
          <w:sz w:val="24"/>
          <w:szCs w:val="24"/>
        </w:rPr>
      </w:pPr>
      <w:r w:rsidRPr="00C163B2">
        <w:rPr>
          <w:rFonts w:ascii="Times New Roman" w:hAnsi="Times New Roman" w:cs="Times New Roman"/>
          <w:b/>
          <w:sz w:val="24"/>
          <w:szCs w:val="24"/>
        </w:rPr>
        <w:t>DZIAŁ 926 KULTURA FIZYCZNA I SPORT rozdział 92601 „Obiekty sportowe”</w:t>
      </w:r>
      <w:r w:rsidRPr="00C163B2">
        <w:rPr>
          <w:rFonts w:ascii="Times New Roman" w:hAnsi="Times New Roman" w:cs="Times New Roman"/>
          <w:sz w:val="24"/>
          <w:szCs w:val="24"/>
        </w:rPr>
        <w:t xml:space="preserve"> plan dotacji celowej w kwocie 333.000,00 zł wydatkowano w 100% z przeznaczeniem na budowę boiska sportowego Orlik 2012 przy ZSP w Szubinie.</w:t>
      </w:r>
    </w:p>
    <w:p w:rsidR="00786776" w:rsidRPr="00F66F3C" w:rsidRDefault="00786776" w:rsidP="00786776">
      <w:pPr>
        <w:jc w:val="both"/>
        <w:rPr>
          <w:rFonts w:cs="Tahoma"/>
          <w:bCs/>
          <w:color w:val="FF0000"/>
        </w:rPr>
      </w:pPr>
    </w:p>
    <w:p w:rsidR="00786776" w:rsidRPr="00F66F3C" w:rsidRDefault="00786776" w:rsidP="00786776">
      <w:pPr>
        <w:jc w:val="both"/>
        <w:rPr>
          <w:rFonts w:cs="Tahoma"/>
          <w:b/>
          <w:bCs/>
          <w:color w:val="FF0000"/>
        </w:rPr>
      </w:pPr>
    </w:p>
    <w:p w:rsidR="00786776" w:rsidRPr="00F66F3C" w:rsidRDefault="00786776" w:rsidP="00786776">
      <w:pPr>
        <w:ind w:left="360"/>
        <w:jc w:val="both"/>
        <w:rPr>
          <w:color w:val="FF0000"/>
        </w:rPr>
      </w:pPr>
    </w:p>
    <w:p w:rsidR="00786776" w:rsidRPr="00F66F3C" w:rsidRDefault="00786776" w:rsidP="00786776">
      <w:pPr>
        <w:ind w:left="360"/>
        <w:jc w:val="both"/>
        <w:rPr>
          <w:color w:val="FF0000"/>
        </w:rPr>
      </w:pPr>
    </w:p>
    <w:p w:rsidR="00786776" w:rsidRDefault="00786776" w:rsidP="00786776">
      <w:pPr>
        <w:ind w:left="360"/>
        <w:jc w:val="both"/>
        <w:rPr>
          <w:color w:val="FF0000"/>
        </w:rPr>
      </w:pPr>
    </w:p>
    <w:p w:rsidR="00786776" w:rsidRPr="00F66F3C" w:rsidRDefault="00786776" w:rsidP="00786776">
      <w:pPr>
        <w:ind w:left="360"/>
        <w:jc w:val="both"/>
        <w:rPr>
          <w:color w:val="FF0000"/>
        </w:rPr>
      </w:pPr>
    </w:p>
    <w:p w:rsidR="00D348BD" w:rsidRDefault="00D348BD"/>
    <w:sectPr w:rsidR="00D3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6776"/>
    <w:rsid w:val="00786776"/>
    <w:rsid w:val="00D3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4183</Characters>
  <Application>Microsoft Office Word</Application>
  <DocSecurity>0</DocSecurity>
  <Lines>34</Lines>
  <Paragraphs>9</Paragraphs>
  <ScaleCrop>false</ScaleCrop>
  <Company>TOSHIBA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2</cp:revision>
  <dcterms:created xsi:type="dcterms:W3CDTF">2010-03-05T11:33:00Z</dcterms:created>
  <dcterms:modified xsi:type="dcterms:W3CDTF">2010-03-05T11:33:00Z</dcterms:modified>
</cp:coreProperties>
</file>