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81" w:rsidRPr="00785F81" w:rsidRDefault="00785F81" w:rsidP="00785F81">
      <w:pPr>
        <w:spacing w:line="240" w:lineRule="auto"/>
        <w:jc w:val="both"/>
        <w:rPr>
          <w:rFonts w:ascii="Times New Roman" w:hAnsi="Times New Roman" w:cs="Times New Roman"/>
          <w:b/>
          <w:u w:val="single"/>
        </w:rPr>
      </w:pPr>
      <w:r w:rsidRPr="00785F81">
        <w:rPr>
          <w:rFonts w:ascii="Times New Roman" w:hAnsi="Times New Roman" w:cs="Times New Roman"/>
          <w:b/>
          <w:u w:val="single"/>
        </w:rPr>
        <w:t>Dotacje na zadania zlecone</w:t>
      </w:r>
    </w:p>
    <w:p w:rsidR="00785F81" w:rsidRPr="00785F81" w:rsidRDefault="00785F81" w:rsidP="00785F81">
      <w:pPr>
        <w:spacing w:line="240" w:lineRule="auto"/>
        <w:jc w:val="both"/>
        <w:rPr>
          <w:rFonts w:ascii="Times New Roman" w:hAnsi="Times New Roman" w:cs="Times New Roman"/>
          <w:b/>
        </w:rPr>
      </w:pPr>
      <w:r w:rsidRPr="00785F81">
        <w:rPr>
          <w:rFonts w:ascii="Times New Roman" w:hAnsi="Times New Roman" w:cs="Times New Roman"/>
          <w:b/>
        </w:rPr>
        <w:t>Dział 010 ROLNICTWO I ŁOWIECTWO</w:t>
      </w:r>
      <w:r w:rsidRPr="00785F81">
        <w:rPr>
          <w:rFonts w:ascii="Times New Roman" w:hAnsi="Times New Roman" w:cs="Times New Roman"/>
        </w:rPr>
        <w:t xml:space="preserve"> – rozdział 01005 „Prace geodezyjno – urządzeniowe na potrzeby rolnictwa” na</w:t>
      </w:r>
      <w:r w:rsidRPr="00785F81">
        <w:rPr>
          <w:rFonts w:ascii="Times New Roman" w:hAnsi="Times New Roman" w:cs="Times New Roman"/>
          <w:b/>
        </w:rPr>
        <w:t xml:space="preserve"> </w:t>
      </w:r>
      <w:r w:rsidRPr="00785F81">
        <w:rPr>
          <w:rFonts w:ascii="Times New Roman" w:hAnsi="Times New Roman" w:cs="Times New Roman"/>
        </w:rPr>
        <w:t>plan 75.000,00 zł w § 4300 „Zakup usług pozostałych” wydatkowano kwotę 74.635,25 to jest 99,5% na: usługę odtworzenia i wznowienia granic, aktualizacji map glebowych oraz podział działek. Kwota 51.346,75 zł dotyczy opłaty za usługę geodezyjną – odnowienie map glebowo-rolniczych przeniesienie z treści analogowej na numeryczną, kwota 650,00 zł dotyczy badania pochodzenia gleb, kwota 6.526,00 zł dotyczy odtworzenie i okazanie granic działek będących przedmiotem wniosku o przyznanie na własność działki pod budynkami, stanowiącymi odrębny od gruntu przedmiot własności, a także okazanie granic działek stanowiących własność Skarbu Państwa, będących przedmiotem przekazania na rzecz użytkownika w trybie art. 6 i art. 118 ustawy o ubezpieczeniu społecznym rolników. Kwota 16.112,50 zł dotyczy opłaty za wykonanie klasyfikacji gruntów zalesionych i obliczenie powierzchni zmienionych klas gruntów i użytków.</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 xml:space="preserve">Dział 700 GOSPODARKA MIESZKANIOWA </w:t>
      </w:r>
      <w:r w:rsidRPr="00785F81">
        <w:rPr>
          <w:rFonts w:ascii="Times New Roman" w:hAnsi="Times New Roman" w:cs="Times New Roman"/>
          <w:b/>
          <w:bCs/>
        </w:rPr>
        <w:t xml:space="preserve">Dział 700 GOSPODARKA MIESZKANIOWA </w:t>
      </w:r>
      <w:r w:rsidRPr="00785F81">
        <w:rPr>
          <w:rFonts w:ascii="Times New Roman" w:hAnsi="Times New Roman" w:cs="Times New Roman"/>
        </w:rPr>
        <w:t>– rozdział 70005 „Gospodarka gruntami</w:t>
      </w:r>
      <w:r>
        <w:rPr>
          <w:rFonts w:ascii="Times New Roman" w:hAnsi="Times New Roman" w:cs="Times New Roman"/>
        </w:rPr>
        <w:t xml:space="preserve"> </w:t>
      </w:r>
      <w:r w:rsidRPr="00785F81">
        <w:rPr>
          <w:rFonts w:ascii="Times New Roman" w:hAnsi="Times New Roman" w:cs="Times New Roman"/>
        </w:rPr>
        <w:t xml:space="preserve">i nieruchomościami" - na plan </w:t>
      </w:r>
      <w:r w:rsidRPr="00785F81">
        <w:rPr>
          <w:rFonts w:ascii="Times New Roman" w:hAnsi="Times New Roman" w:cs="Times New Roman"/>
          <w:b/>
        </w:rPr>
        <w:t>39.200,00 zł</w:t>
      </w:r>
      <w:r w:rsidRPr="00785F81">
        <w:rPr>
          <w:rFonts w:ascii="Times New Roman" w:hAnsi="Times New Roman" w:cs="Times New Roman"/>
        </w:rPr>
        <w:t xml:space="preserve"> – otrzymano dotację w kwocie </w:t>
      </w:r>
      <w:r w:rsidRPr="00785F81">
        <w:rPr>
          <w:rFonts w:ascii="Times New Roman" w:hAnsi="Times New Roman" w:cs="Times New Roman"/>
          <w:b/>
        </w:rPr>
        <w:t>39.191,00 zł,</w:t>
      </w:r>
      <w:r w:rsidRPr="00785F81">
        <w:rPr>
          <w:rFonts w:ascii="Times New Roman" w:hAnsi="Times New Roman" w:cs="Times New Roman"/>
        </w:rPr>
        <w:t xml:space="preserve"> wydatkowano kwotę </w:t>
      </w:r>
      <w:r w:rsidRPr="00785F81">
        <w:rPr>
          <w:rFonts w:ascii="Times New Roman" w:hAnsi="Times New Roman" w:cs="Times New Roman"/>
          <w:b/>
        </w:rPr>
        <w:t>39.190,93 zł</w:t>
      </w:r>
      <w:r w:rsidRPr="00785F81">
        <w:rPr>
          <w:rFonts w:ascii="Times New Roman" w:hAnsi="Times New Roman" w:cs="Times New Roman"/>
        </w:rPr>
        <w:t>, co stanowi 100%.</w:t>
      </w:r>
    </w:p>
    <w:p w:rsidR="00785F81" w:rsidRPr="00785F81" w:rsidRDefault="00785F81" w:rsidP="00785F81">
      <w:pPr>
        <w:spacing w:line="240" w:lineRule="auto"/>
        <w:jc w:val="both"/>
        <w:rPr>
          <w:rFonts w:ascii="Times New Roman" w:hAnsi="Times New Roman" w:cs="Times New Roman"/>
          <w:b/>
          <w:bCs/>
          <w:sz w:val="20"/>
          <w:szCs w:val="20"/>
        </w:rPr>
      </w:pPr>
      <w:r w:rsidRPr="00785F81">
        <w:rPr>
          <w:rFonts w:ascii="Times New Roman" w:hAnsi="Times New Roman" w:cs="Times New Roman"/>
          <w:bCs/>
        </w:rPr>
        <w:t>Wydatki obejmowały:</w:t>
      </w:r>
      <w:r>
        <w:rPr>
          <w:rFonts w:ascii="Times New Roman" w:hAnsi="Times New Roman" w:cs="Times New Roman"/>
          <w:bCs/>
        </w:rPr>
        <w:t xml:space="preserve"> </w:t>
      </w:r>
      <w:r w:rsidRPr="00785F81">
        <w:rPr>
          <w:rFonts w:ascii="Times New Roman" w:hAnsi="Times New Roman" w:cs="Times New Roman"/>
          <w:b/>
          <w:bCs/>
        </w:rPr>
        <w:t xml:space="preserve">§ 4260 </w:t>
      </w:r>
      <w:r w:rsidRPr="00785F81">
        <w:rPr>
          <w:rFonts w:ascii="Times New Roman" w:hAnsi="Times New Roman" w:cs="Times New Roman"/>
        </w:rPr>
        <w:t>"Zakup energii" -</w:t>
      </w:r>
      <w:r w:rsidRPr="00785F81">
        <w:rPr>
          <w:rFonts w:ascii="Times New Roman" w:hAnsi="Times New Roman" w:cs="Times New Roman"/>
          <w:b/>
          <w:bCs/>
        </w:rPr>
        <w:t xml:space="preserve"> na plan 238 zł </w:t>
      </w:r>
      <w:r w:rsidRPr="00785F81">
        <w:rPr>
          <w:rFonts w:ascii="Times New Roman" w:hAnsi="Times New Roman" w:cs="Times New Roman"/>
          <w:bCs/>
        </w:rPr>
        <w:t>otrzymano dotację</w:t>
      </w:r>
      <w:r w:rsidRPr="00785F81">
        <w:rPr>
          <w:rFonts w:ascii="Times New Roman" w:hAnsi="Times New Roman" w:cs="Times New Roman"/>
          <w:b/>
          <w:bCs/>
        </w:rPr>
        <w:t xml:space="preserve"> </w:t>
      </w:r>
      <w:r w:rsidRPr="00785F81">
        <w:rPr>
          <w:rFonts w:ascii="Times New Roman" w:hAnsi="Times New Roman" w:cs="Times New Roman"/>
        </w:rPr>
        <w:t xml:space="preserve">w kwocie </w:t>
      </w:r>
      <w:r w:rsidRPr="00785F81">
        <w:rPr>
          <w:rFonts w:ascii="Times New Roman" w:hAnsi="Times New Roman" w:cs="Times New Roman"/>
          <w:b/>
        </w:rPr>
        <w:t>237,75 zł</w:t>
      </w:r>
      <w:r w:rsidRPr="00785F81">
        <w:rPr>
          <w:rFonts w:ascii="Times New Roman" w:hAnsi="Times New Roman" w:cs="Times New Roman"/>
        </w:rPr>
        <w:t xml:space="preserve">  i wydatkowano w 100%.  Kwota dotyczy opłat eksploatacyjnych za media  nieruchomości stanowiącej własność Skarbu Państwa położonej w Szubinie przy ulicy Kościuszki </w:t>
      </w:r>
      <w:r w:rsidRPr="00785F81">
        <w:rPr>
          <w:rFonts w:ascii="Times New Roman" w:hAnsi="Times New Roman" w:cs="Times New Roman"/>
          <w:b/>
        </w:rPr>
        <w:t>§ 4300</w:t>
      </w:r>
      <w:r w:rsidRPr="00785F81">
        <w:rPr>
          <w:rFonts w:ascii="Times New Roman" w:hAnsi="Times New Roman" w:cs="Times New Roman"/>
        </w:rPr>
        <w:t xml:space="preserve">  „Zakup usług pozostałych” – na plan </w:t>
      </w:r>
      <w:r w:rsidRPr="00785F81">
        <w:rPr>
          <w:rFonts w:ascii="Times New Roman" w:hAnsi="Times New Roman" w:cs="Times New Roman"/>
          <w:b/>
        </w:rPr>
        <w:t>31.738,00 zł</w:t>
      </w:r>
      <w:r w:rsidRPr="00785F81">
        <w:rPr>
          <w:rFonts w:ascii="Times New Roman" w:hAnsi="Times New Roman" w:cs="Times New Roman"/>
        </w:rPr>
        <w:t xml:space="preserve">, wpłynęła dotacja w kwocie </w:t>
      </w:r>
      <w:r w:rsidRPr="00785F81">
        <w:rPr>
          <w:rFonts w:ascii="Times New Roman" w:hAnsi="Times New Roman" w:cs="Times New Roman"/>
          <w:b/>
        </w:rPr>
        <w:t xml:space="preserve">31.729,25 zł </w:t>
      </w:r>
      <w:r w:rsidRPr="00785F81">
        <w:rPr>
          <w:rFonts w:ascii="Times New Roman" w:hAnsi="Times New Roman" w:cs="Times New Roman"/>
        </w:rPr>
        <w:t xml:space="preserve">na dzień 31.12.2008 r. wydatkowano </w:t>
      </w:r>
      <w:r w:rsidRPr="00785F81">
        <w:rPr>
          <w:rFonts w:ascii="Times New Roman" w:hAnsi="Times New Roman" w:cs="Times New Roman"/>
          <w:b/>
        </w:rPr>
        <w:t>31.729,18 zł</w:t>
      </w:r>
      <w:r w:rsidRPr="00785F81">
        <w:rPr>
          <w:rFonts w:ascii="Times New Roman" w:hAnsi="Times New Roman" w:cs="Times New Roman"/>
        </w:rPr>
        <w:t xml:space="preserve">  co stanowi 100%  z tego kwota:  </w:t>
      </w:r>
      <w:r w:rsidRPr="00785F81">
        <w:rPr>
          <w:rFonts w:ascii="Times New Roman" w:hAnsi="Times New Roman" w:cs="Times New Roman"/>
          <w:b/>
        </w:rPr>
        <w:t>732,00 zł</w:t>
      </w:r>
      <w:r w:rsidRPr="00785F81">
        <w:rPr>
          <w:rFonts w:ascii="Times New Roman" w:hAnsi="Times New Roman" w:cs="Times New Roman"/>
        </w:rPr>
        <w:t xml:space="preserve"> dotyczy sporządzenia operatu szacunkowego dla nieruchomości w Mroczy przy ul. 30 LWP stanowiącej własność Skarbu Państwa w związku z wnioskiem o nabycie prawa własności złożonym przez użytkownika,-</w:t>
      </w:r>
      <w:r w:rsidRPr="00785F81">
        <w:rPr>
          <w:rFonts w:ascii="Times New Roman" w:hAnsi="Times New Roman" w:cs="Times New Roman"/>
          <w:b/>
        </w:rPr>
        <w:t>2.424,24 zł</w:t>
      </w:r>
      <w:r w:rsidRPr="00785F81">
        <w:rPr>
          <w:rFonts w:ascii="Times New Roman" w:hAnsi="Times New Roman" w:cs="Times New Roman"/>
        </w:rPr>
        <w:t xml:space="preserve"> dotyczy operatu szacunkowego nieruchomości w Szubinie przy ul. 3 Maja 24, 31, ul. 21 Stycznia 23, ul. Kcyńska 41, ul. Plac Wolności 2 w celu aktualizacji opłat za użytkowanie wieczyste,  </w:t>
      </w:r>
      <w:r w:rsidRPr="00785F81">
        <w:rPr>
          <w:rFonts w:ascii="Times New Roman" w:hAnsi="Times New Roman" w:cs="Times New Roman"/>
          <w:b/>
        </w:rPr>
        <w:t>1.220,00 zł</w:t>
      </w:r>
      <w:r w:rsidRPr="00785F81">
        <w:rPr>
          <w:rFonts w:ascii="Times New Roman" w:hAnsi="Times New Roman" w:cs="Times New Roman"/>
        </w:rPr>
        <w:t xml:space="preserve"> dotyczy operatu szacunkowego dla potrzeb zbycia udziału w prawie własności nieruchomości zabudowanej w drodze przetargu ograniczonego,   </w:t>
      </w:r>
      <w:r w:rsidRPr="00785F81">
        <w:rPr>
          <w:rFonts w:ascii="Times New Roman" w:hAnsi="Times New Roman" w:cs="Times New Roman"/>
          <w:b/>
        </w:rPr>
        <w:t>615,98 zł</w:t>
      </w:r>
      <w:r w:rsidRPr="00785F81">
        <w:rPr>
          <w:rFonts w:ascii="Times New Roman" w:hAnsi="Times New Roman" w:cs="Times New Roman"/>
        </w:rPr>
        <w:t xml:space="preserve"> dotyczy opłaty za publikację w prasie lokalnej komunikatu Starosty w sprawie realizacji przepisów ustawy o ujawnieniu w księgach wieczystych prawa własności (prasa „Pałuki” – 190,32, „Expres Nakielski – 242,66 zł, „Czas Nakła” – 183 zł), -   </w:t>
      </w:r>
      <w:r w:rsidRPr="00785F81">
        <w:rPr>
          <w:rFonts w:ascii="Times New Roman" w:hAnsi="Times New Roman" w:cs="Times New Roman"/>
          <w:b/>
        </w:rPr>
        <w:t>48,50 zł</w:t>
      </w:r>
      <w:r w:rsidRPr="00785F81">
        <w:rPr>
          <w:rFonts w:ascii="Times New Roman" w:hAnsi="Times New Roman" w:cs="Times New Roman"/>
        </w:rPr>
        <w:t xml:space="preserve"> dotyczy opłaty za publikację w prasie lokalnej „Gazeta Regionalna Powiat” informacji Starosty Nakielskiego w sprawie wywieszenia wykazu nieruchomości stanowiącej własność Skarbu Państwa przeznaczonej do zbycia w drodze przetargu ograniczonego,</w:t>
      </w:r>
      <w:r w:rsidRPr="00785F81">
        <w:rPr>
          <w:rFonts w:ascii="Times New Roman" w:hAnsi="Times New Roman" w:cs="Times New Roman"/>
          <w:b/>
        </w:rPr>
        <w:t xml:space="preserve">  105,01 zł</w:t>
      </w:r>
      <w:r w:rsidRPr="00785F81">
        <w:rPr>
          <w:rFonts w:ascii="Times New Roman" w:hAnsi="Times New Roman" w:cs="Times New Roman"/>
        </w:rPr>
        <w:t xml:space="preserve"> dotyczy opłaty za publikację w prasie lokalnej informacji o przetargu nieruchomości Skarbu Państwa dz. Nr 268/59 położonej w Szubinie przy ul. Pałuckiej,  </w:t>
      </w:r>
      <w:r w:rsidRPr="00785F81">
        <w:rPr>
          <w:rFonts w:ascii="Times New Roman" w:hAnsi="Times New Roman" w:cs="Times New Roman"/>
          <w:b/>
        </w:rPr>
        <w:t>2.879,20 zł</w:t>
      </w:r>
      <w:r w:rsidRPr="00785F81">
        <w:rPr>
          <w:rFonts w:ascii="Times New Roman" w:hAnsi="Times New Roman" w:cs="Times New Roman"/>
        </w:rPr>
        <w:t xml:space="preserve"> dotyczy opłaty notarialnej za zamianę nieruchomości pomiędzy Skarbem Państwa a Powiatem Nakielskim, </w:t>
      </w:r>
      <w:r w:rsidRPr="00785F81">
        <w:rPr>
          <w:rFonts w:ascii="Times New Roman" w:hAnsi="Times New Roman" w:cs="Times New Roman"/>
          <w:b/>
        </w:rPr>
        <w:t>- 1.708,00 zł</w:t>
      </w:r>
      <w:r w:rsidRPr="00785F81">
        <w:rPr>
          <w:rFonts w:ascii="Times New Roman" w:hAnsi="Times New Roman" w:cs="Times New Roman"/>
        </w:rPr>
        <w:t xml:space="preserve">  dotyczy opracowania operatu szacunkowego dotyczącego określenia wartości gruntu nieruchomości  zabudowanej położonej w Nakle nad Notecią przy ul. Sądowej 14a dla potrzeb aktualizacji opłat użytkowania wieczystego, </w:t>
      </w:r>
      <w:r w:rsidRPr="00785F81">
        <w:rPr>
          <w:rFonts w:ascii="Times New Roman" w:hAnsi="Times New Roman" w:cs="Times New Roman"/>
          <w:b/>
        </w:rPr>
        <w:t xml:space="preserve"> 2.400,00 zł</w:t>
      </w:r>
      <w:r w:rsidRPr="00785F81">
        <w:rPr>
          <w:rFonts w:ascii="Times New Roman" w:hAnsi="Times New Roman" w:cs="Times New Roman"/>
        </w:rPr>
        <w:t xml:space="preserve"> dotyczy wykonania podziału działek nr 3360,3361,3362/1 oraz 3362/2 w Nakle nad Notecią , </w:t>
      </w:r>
      <w:r w:rsidRPr="00785F81">
        <w:rPr>
          <w:rFonts w:ascii="Times New Roman" w:hAnsi="Times New Roman" w:cs="Times New Roman"/>
          <w:b/>
        </w:rPr>
        <w:t xml:space="preserve"> 732,00 zł</w:t>
      </w:r>
      <w:r w:rsidRPr="00785F81">
        <w:rPr>
          <w:rFonts w:ascii="Times New Roman" w:hAnsi="Times New Roman" w:cs="Times New Roman"/>
        </w:rPr>
        <w:t xml:space="preserve"> za operaty szacunkowe nieruchomości obejmujące działki nr 88, 89 w Potulicach, </w:t>
      </w:r>
      <w:r w:rsidRPr="00785F81">
        <w:rPr>
          <w:rFonts w:ascii="Times New Roman" w:hAnsi="Times New Roman" w:cs="Times New Roman"/>
          <w:b/>
        </w:rPr>
        <w:t xml:space="preserve"> 1.708,00 zł</w:t>
      </w:r>
      <w:r w:rsidRPr="00785F81">
        <w:rPr>
          <w:rFonts w:ascii="Times New Roman" w:hAnsi="Times New Roman" w:cs="Times New Roman"/>
        </w:rPr>
        <w:t xml:space="preserve"> dotyczy opracowania operatu szacunkowego dotyczącego określenia wartości gruntu nieruchomości  zabudowanej położonej w Kcyni  przy ul. Poznańskiej 36  dla potrzeb aktualizacji opłat użytkowania wieczystego,</w:t>
      </w:r>
      <w:r w:rsidRPr="00785F81">
        <w:rPr>
          <w:rFonts w:ascii="Times New Roman" w:hAnsi="Times New Roman" w:cs="Times New Roman"/>
          <w:b/>
        </w:rPr>
        <w:t xml:space="preserve"> 17.156,25 zł</w:t>
      </w:r>
      <w:r w:rsidRPr="00785F81">
        <w:rPr>
          <w:rFonts w:ascii="Times New Roman" w:hAnsi="Times New Roman" w:cs="Times New Roman"/>
        </w:rPr>
        <w:t xml:space="preserve"> dotyczy sporządzenia operatów szacunkowych z czego</w:t>
      </w:r>
      <w:r w:rsidRPr="00785F81">
        <w:rPr>
          <w:rFonts w:ascii="Times New Roman" w:hAnsi="Times New Roman" w:cs="Times New Roman"/>
          <w:b/>
        </w:rPr>
        <w:t>: - 2.196,00 zł</w:t>
      </w:r>
      <w:r w:rsidRPr="00785F81">
        <w:rPr>
          <w:rFonts w:ascii="Times New Roman" w:hAnsi="Times New Roman" w:cs="Times New Roman"/>
        </w:rPr>
        <w:t xml:space="preserve">  operaty szacunkowe dla nieruchomości położonych w Nakle nad Notecią (działki nr 642/2, 642/3, 354/1, 638/1, 640/6, 641) </w:t>
      </w:r>
      <w:r w:rsidRPr="00785F81">
        <w:rPr>
          <w:rFonts w:ascii="Times New Roman" w:hAnsi="Times New Roman" w:cs="Times New Roman"/>
          <w:b/>
        </w:rPr>
        <w:t>- 106,14 zł</w:t>
      </w:r>
      <w:r w:rsidRPr="00785F81">
        <w:rPr>
          <w:rFonts w:ascii="Times New Roman" w:hAnsi="Times New Roman" w:cs="Times New Roman"/>
        </w:rPr>
        <w:t xml:space="preserve"> zamieszczenie w Expresie Nakielskim ogłoszenia starosty nakielskiego w sprawie wykazu nieruchomości stanowiących własność Skarbu Państwa położonych w Mroczy a przeznaczonych do sprzedaży w drodze bezprzetargowych  na rzecz użytkowników wieczystych </w:t>
      </w:r>
      <w:r w:rsidRPr="00785F81">
        <w:rPr>
          <w:rFonts w:ascii="Times New Roman" w:hAnsi="Times New Roman" w:cs="Times New Roman"/>
          <w:b/>
        </w:rPr>
        <w:t>– 14.854,11 zł</w:t>
      </w:r>
      <w:r w:rsidRPr="00785F81">
        <w:rPr>
          <w:rFonts w:ascii="Times New Roman" w:hAnsi="Times New Roman" w:cs="Times New Roman"/>
        </w:rPr>
        <w:t xml:space="preserve"> z tego: 6.169,54 zł  operat szacunkowy-wycena nieruchomości gruntowych dla potrzeb aktualizacji opłat z tytułu użytkowania wieczystego w obrębie Nakło nad Notecią (44 działki), kwota 569,74 zł dotyczy j.w -obręb Trzeciewnica (3 działki) - 8.114,83 zł  dotyczy j.w – obręb Paterek ( 60 działek).</w:t>
      </w:r>
      <w:r>
        <w:rPr>
          <w:rFonts w:ascii="Times New Roman" w:hAnsi="Times New Roman" w:cs="Times New Roman"/>
        </w:rPr>
        <w:t xml:space="preserve"> </w:t>
      </w:r>
      <w:r w:rsidRPr="00785F81">
        <w:rPr>
          <w:rFonts w:ascii="Times New Roman" w:hAnsi="Times New Roman" w:cs="Times New Roman"/>
          <w:b/>
          <w:bCs/>
        </w:rPr>
        <w:t xml:space="preserve">§ 4480 </w:t>
      </w:r>
      <w:r w:rsidRPr="00785F81">
        <w:rPr>
          <w:rFonts w:ascii="Times New Roman" w:hAnsi="Times New Roman" w:cs="Times New Roman"/>
        </w:rPr>
        <w:t>„Podatek od nieruchomości"-</w:t>
      </w:r>
      <w:r w:rsidRPr="00785F81">
        <w:rPr>
          <w:rFonts w:ascii="Times New Roman" w:hAnsi="Times New Roman" w:cs="Times New Roman"/>
          <w:b/>
          <w:bCs/>
        </w:rPr>
        <w:t xml:space="preserve"> </w:t>
      </w:r>
      <w:r w:rsidRPr="00785F81">
        <w:rPr>
          <w:rFonts w:ascii="Times New Roman" w:hAnsi="Times New Roman" w:cs="Times New Roman"/>
          <w:bCs/>
        </w:rPr>
        <w:t>na plan dotacji</w:t>
      </w:r>
      <w:r w:rsidRPr="00785F81">
        <w:rPr>
          <w:rFonts w:ascii="Times New Roman" w:hAnsi="Times New Roman" w:cs="Times New Roman"/>
          <w:b/>
          <w:bCs/>
        </w:rPr>
        <w:t xml:space="preserve"> 3.624,00 zł </w:t>
      </w:r>
      <w:r w:rsidRPr="00785F81">
        <w:rPr>
          <w:rFonts w:ascii="Times New Roman" w:hAnsi="Times New Roman" w:cs="Times New Roman"/>
          <w:bCs/>
        </w:rPr>
        <w:t>do końca grudnia 2008 r.</w:t>
      </w:r>
      <w:r w:rsidRPr="00785F81">
        <w:rPr>
          <w:rFonts w:ascii="Times New Roman" w:hAnsi="Times New Roman" w:cs="Times New Roman"/>
          <w:b/>
          <w:bCs/>
        </w:rPr>
        <w:t xml:space="preserve"> </w:t>
      </w:r>
      <w:r w:rsidRPr="00785F81">
        <w:rPr>
          <w:rFonts w:ascii="Times New Roman" w:hAnsi="Times New Roman" w:cs="Times New Roman"/>
        </w:rPr>
        <w:t>wydatkowano w 100% Wydatek  poniesiono na opłatę za nieruchomość będącą własnością Skarbu Państwa położoną w Szubinie przy ul. Kościuszki 1.</w:t>
      </w:r>
      <w:r>
        <w:rPr>
          <w:rFonts w:ascii="Times New Roman" w:hAnsi="Times New Roman" w:cs="Times New Roman"/>
        </w:rPr>
        <w:t xml:space="preserve"> </w:t>
      </w:r>
      <w:r w:rsidRPr="00785F81">
        <w:rPr>
          <w:rFonts w:ascii="Times New Roman" w:hAnsi="Times New Roman" w:cs="Times New Roman"/>
          <w:b/>
          <w:bCs/>
        </w:rPr>
        <w:t>§ 4610</w:t>
      </w:r>
      <w:r w:rsidRPr="00785F81">
        <w:rPr>
          <w:rFonts w:ascii="Times New Roman" w:hAnsi="Times New Roman" w:cs="Times New Roman"/>
        </w:rPr>
        <w:t xml:space="preserve"> „Koszty postępowania sądowego i prokuratorskiego"- </w:t>
      </w:r>
      <w:r w:rsidRPr="00785F81">
        <w:rPr>
          <w:rFonts w:ascii="Times New Roman" w:hAnsi="Times New Roman" w:cs="Times New Roman"/>
          <w:bCs/>
        </w:rPr>
        <w:t>na plan</w:t>
      </w:r>
      <w:r w:rsidRPr="00785F81">
        <w:rPr>
          <w:rFonts w:ascii="Times New Roman" w:hAnsi="Times New Roman" w:cs="Times New Roman"/>
          <w:b/>
          <w:bCs/>
        </w:rPr>
        <w:t xml:space="preserve"> 3.600,00 zł </w:t>
      </w:r>
      <w:r w:rsidRPr="00785F81">
        <w:rPr>
          <w:rFonts w:ascii="Times New Roman" w:hAnsi="Times New Roman" w:cs="Times New Roman"/>
          <w:bCs/>
        </w:rPr>
        <w:t xml:space="preserve">na </w:t>
      </w:r>
      <w:r w:rsidRPr="00785F81">
        <w:rPr>
          <w:rFonts w:ascii="Times New Roman" w:hAnsi="Times New Roman" w:cs="Times New Roman"/>
          <w:bCs/>
        </w:rPr>
        <w:lastRenderedPageBreak/>
        <w:t>dzień</w:t>
      </w:r>
      <w:r w:rsidRPr="00785F81">
        <w:rPr>
          <w:rFonts w:ascii="Times New Roman" w:hAnsi="Times New Roman" w:cs="Times New Roman"/>
          <w:b/>
          <w:bCs/>
        </w:rPr>
        <w:t xml:space="preserve"> </w:t>
      </w:r>
      <w:r w:rsidRPr="00785F81">
        <w:rPr>
          <w:rFonts w:ascii="Times New Roman" w:hAnsi="Times New Roman" w:cs="Times New Roman"/>
          <w:bCs/>
        </w:rPr>
        <w:t>31.12.2008</w:t>
      </w:r>
      <w:r w:rsidRPr="00785F81">
        <w:rPr>
          <w:rFonts w:ascii="Times New Roman" w:hAnsi="Times New Roman" w:cs="Times New Roman"/>
          <w:b/>
          <w:bCs/>
        </w:rPr>
        <w:t xml:space="preserve"> </w:t>
      </w:r>
      <w:r w:rsidRPr="00785F81">
        <w:rPr>
          <w:rFonts w:ascii="Times New Roman" w:hAnsi="Times New Roman" w:cs="Times New Roman"/>
          <w:bCs/>
        </w:rPr>
        <w:t>r.</w:t>
      </w:r>
      <w:r w:rsidRPr="00785F81">
        <w:rPr>
          <w:rFonts w:ascii="Times New Roman" w:hAnsi="Times New Roman" w:cs="Times New Roman"/>
          <w:b/>
          <w:bCs/>
        </w:rPr>
        <w:t xml:space="preserve"> </w:t>
      </w:r>
      <w:r w:rsidRPr="00785F81">
        <w:rPr>
          <w:rFonts w:ascii="Times New Roman" w:hAnsi="Times New Roman" w:cs="Times New Roman"/>
        </w:rPr>
        <w:t xml:space="preserve">wydatkowano 100% z przeznaczeniem na zwrot kosztów  postępowania w sprawie wniosku LIDL POLSKA Sp. z o.o. z siedzibą w Jankowicach o ustalenie opłaty rocznej z tytułu użytkowania wieczystego nieruchomości gruntowej położonej w Nakle nad Notecią obejmującą działki Nr 1857/9,1858, 1859/2 i 1878/2 o łącznej powierzchni </w:t>
      </w:r>
      <w:smartTag w:uri="urn:schemas-microsoft-com:office:smarttags" w:element="metricconverter">
        <w:smartTagPr>
          <w:attr w:name="ProductID" w:val="0,6004 ha"/>
        </w:smartTagPr>
        <w:r w:rsidRPr="00785F81">
          <w:rPr>
            <w:rFonts w:ascii="Times New Roman" w:hAnsi="Times New Roman" w:cs="Times New Roman"/>
          </w:rPr>
          <w:t>0,6004 h</w:t>
        </w:r>
        <w:r w:rsidRPr="00785F81">
          <w:rPr>
            <w:rFonts w:ascii="Times New Roman" w:hAnsi="Times New Roman" w:cs="Times New Roman"/>
            <w:sz w:val="20"/>
            <w:szCs w:val="20"/>
          </w:rPr>
          <w:t>a</w:t>
        </w:r>
      </w:smartTag>
      <w:r w:rsidRPr="00785F81">
        <w:rPr>
          <w:rFonts w:ascii="Times New Roman" w:hAnsi="Times New Roman" w:cs="Times New Roman"/>
          <w:sz w:val="20"/>
          <w:szCs w:val="20"/>
        </w:rPr>
        <w:t>.</w:t>
      </w:r>
    </w:p>
    <w:p w:rsidR="00A527CF"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Dział 710 DZIAŁALNOŚĆ USŁUGOWA</w:t>
      </w:r>
      <w:r w:rsidRPr="00785F81">
        <w:rPr>
          <w:rFonts w:ascii="Times New Roman" w:hAnsi="Times New Roman" w:cs="Times New Roman"/>
        </w:rPr>
        <w:t xml:space="preserve"> – na plan dotacji </w:t>
      </w:r>
      <w:r w:rsidRPr="00785F81">
        <w:rPr>
          <w:rFonts w:ascii="Times New Roman" w:hAnsi="Times New Roman" w:cs="Times New Roman"/>
          <w:b/>
        </w:rPr>
        <w:t>489.930,00 zł</w:t>
      </w:r>
      <w:r w:rsidRPr="00785F81">
        <w:rPr>
          <w:rFonts w:ascii="Times New Roman" w:hAnsi="Times New Roman" w:cs="Times New Roman"/>
        </w:rPr>
        <w:t xml:space="preserve"> do końca grudnia 2008 roku wydatkowano </w:t>
      </w:r>
      <w:r w:rsidRPr="00785F81">
        <w:rPr>
          <w:rFonts w:ascii="Times New Roman" w:hAnsi="Times New Roman" w:cs="Times New Roman"/>
          <w:b/>
        </w:rPr>
        <w:t>489.921,20 zł</w:t>
      </w:r>
      <w:r w:rsidRPr="00785F81">
        <w:rPr>
          <w:rFonts w:ascii="Times New Roman" w:hAnsi="Times New Roman" w:cs="Times New Roman"/>
        </w:rPr>
        <w:t xml:space="preserve"> co stanowi 99,99% z tego w rozdziałach jak niżej: </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rPr>
        <w:t>r</w:t>
      </w:r>
      <w:r w:rsidRPr="00785F81">
        <w:rPr>
          <w:rFonts w:ascii="Times New Roman" w:hAnsi="Times New Roman" w:cs="Times New Roman"/>
          <w:b/>
        </w:rPr>
        <w:t>ozdział 71013</w:t>
      </w:r>
      <w:r w:rsidRPr="00785F81">
        <w:rPr>
          <w:rFonts w:ascii="Times New Roman" w:hAnsi="Times New Roman" w:cs="Times New Roman"/>
        </w:rPr>
        <w:t xml:space="preserve"> „Prace geodezyjne i kartograficzne” na plan dotacji </w:t>
      </w:r>
      <w:r w:rsidRPr="00785F81">
        <w:rPr>
          <w:rFonts w:ascii="Times New Roman" w:hAnsi="Times New Roman" w:cs="Times New Roman"/>
          <w:b/>
        </w:rPr>
        <w:t>100.000,00 zł</w:t>
      </w:r>
      <w:r w:rsidRPr="00785F81">
        <w:rPr>
          <w:rFonts w:ascii="Times New Roman" w:hAnsi="Times New Roman" w:cs="Times New Roman"/>
        </w:rPr>
        <w:t xml:space="preserve"> na dzień 31.12.2008 roku wydatkowano w 100%. Wydatki  paragrafu 4300 (zakup usług pozostałych) poniesione zostały na założenie ewidencji budynków i lokali dla 25 obrębów- gmina Kcynia na kwotę 21.500,00 zł oraz na zapłatę za prace geodezyjne dotyczące modernizacji ewidencji gruntów i budynków obejmujących uzupełnienie dotychczasowej ewidencji gruntów o dane ewidencyjne budynków i lokali TurboEWID dla 17 obrębów wiejskich gminy Kcynia w kwocie 78.500,00 zł.</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rozdział  71014</w:t>
      </w:r>
      <w:r w:rsidRPr="00785F81">
        <w:rPr>
          <w:rFonts w:ascii="Times New Roman" w:hAnsi="Times New Roman" w:cs="Times New Roman"/>
        </w:rPr>
        <w:t xml:space="preserve"> „ Opracowania geodezyjne i kartograficzne” – na plan dotacji </w:t>
      </w:r>
      <w:r w:rsidRPr="00785F81">
        <w:rPr>
          <w:rFonts w:ascii="Times New Roman" w:hAnsi="Times New Roman" w:cs="Times New Roman"/>
          <w:b/>
        </w:rPr>
        <w:t>9.200,00 zł</w:t>
      </w:r>
      <w:r w:rsidRPr="00785F81">
        <w:rPr>
          <w:rFonts w:ascii="Times New Roman" w:hAnsi="Times New Roman" w:cs="Times New Roman"/>
        </w:rPr>
        <w:t xml:space="preserve"> do końca grudnia 2008 roku wydatkowano kwotę 9.199,80 zł, co stanowi 99,99%. Wydatki paragrafu 4300 (zakup usług pozostałych) poniesione zostały na zapłatę za dokumenty geodezyjne (wyciągi z wykazu zmian gruntowych, wyrysy z mapy ewidencyjnej i wypisy z rejestru gruntów) dotyczące regulacji stanów prawnych Skarbu Państwa w księgach wieczystych. </w:t>
      </w:r>
    </w:p>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rozdział 71015</w:t>
      </w:r>
      <w:r w:rsidRPr="00785F81">
        <w:rPr>
          <w:rFonts w:ascii="Times New Roman" w:hAnsi="Times New Roman" w:cs="Times New Roman"/>
        </w:rPr>
        <w:t xml:space="preserve"> - Powiatowy Inspektorat Nadzoru Budowlanego w Nakle nad Notecią  otrzymał dotację celową na 2008r. w wysokości</w:t>
      </w:r>
      <w:r w:rsidRPr="00785F81">
        <w:rPr>
          <w:rFonts w:ascii="Times New Roman" w:hAnsi="Times New Roman" w:cs="Times New Roman"/>
        </w:rPr>
        <w:br/>
        <w:t xml:space="preserve"> </w:t>
      </w:r>
      <w:r w:rsidRPr="00785F81">
        <w:rPr>
          <w:rFonts w:ascii="Times New Roman" w:hAnsi="Times New Roman" w:cs="Times New Roman"/>
          <w:b/>
        </w:rPr>
        <w:t xml:space="preserve">380 730zł. </w:t>
      </w:r>
      <w:r w:rsidRPr="00785F81">
        <w:rPr>
          <w:rFonts w:ascii="Times New Roman" w:hAnsi="Times New Roman" w:cs="Times New Roman"/>
        </w:rPr>
        <w:t xml:space="preserve">Plan wydatków został zrealizowany w 100 %, większość wydatków bo około 86% stanowiły wynagrodzenia wraz z pochodnymi. </w:t>
      </w:r>
    </w:p>
    <w:p w:rsidR="00785F81" w:rsidRPr="00785F81" w:rsidRDefault="00785F81" w:rsidP="00785F81">
      <w:pPr>
        <w:pStyle w:val="Tekstpodstawowywcity"/>
        <w:ind w:left="0"/>
        <w:jc w:val="both"/>
      </w:pPr>
      <w:r w:rsidRPr="00785F81">
        <w:t xml:space="preserve"> Pozostałe wydatki dotyczyły sprawnego funkcjonowania PINB, jak i wyposażenia archiwum w nowej siedzibie, i tak:</w:t>
      </w:r>
      <w:r>
        <w:t xml:space="preserve"> </w:t>
      </w:r>
      <w:r w:rsidRPr="00785F81">
        <w:rPr>
          <w:b/>
        </w:rPr>
        <w:t xml:space="preserve">§3020 </w:t>
      </w:r>
      <w:r w:rsidRPr="00785F81">
        <w:t>wydatki osobowe nie zaliczane do wynagrodzeń</w:t>
      </w:r>
      <w:r w:rsidRPr="00785F81">
        <w:rPr>
          <w:b/>
        </w:rPr>
        <w:t xml:space="preserve"> ,</w:t>
      </w:r>
      <w:r w:rsidRPr="00785F81">
        <w:t>plan</w:t>
      </w:r>
      <w:r w:rsidRPr="00785F81">
        <w:rPr>
          <w:b/>
        </w:rPr>
        <w:t xml:space="preserve"> </w:t>
      </w:r>
      <w:r w:rsidRPr="00785F81">
        <w:t xml:space="preserve">65zł.  </w:t>
      </w:r>
      <w:r w:rsidR="00A527CF">
        <w:t>w</w:t>
      </w:r>
      <w:r w:rsidRPr="00785F81">
        <w:t>ydatki wyniosły 64,12z</w:t>
      </w:r>
      <w:r>
        <w:t xml:space="preserve">ł, </w:t>
      </w:r>
      <w:r w:rsidRPr="00785F81">
        <w:rPr>
          <w:b/>
        </w:rPr>
        <w:t xml:space="preserve">§4010 </w:t>
      </w:r>
      <w:r w:rsidRPr="00785F81">
        <w:t>wynagrodzenie osobowe pracowników, plan</w:t>
      </w:r>
      <w:r w:rsidRPr="00785F81">
        <w:rPr>
          <w:b/>
        </w:rPr>
        <w:t xml:space="preserve"> </w:t>
      </w:r>
      <w:r w:rsidRPr="00785F81">
        <w:t>72 931zł</w:t>
      </w:r>
      <w:r w:rsidRPr="00785F81">
        <w:rPr>
          <w:b/>
        </w:rPr>
        <w:t xml:space="preserve"> </w:t>
      </w:r>
      <w:r w:rsidRPr="00785F81">
        <w:t>wydatki wyniosły 72 930,30zł wynagrodzenie Powiatowego Inspektora Nadzoru Budowlanego, w tym nagroda z okazji 10-cio lecia PIN</w:t>
      </w:r>
      <w:r>
        <w:t xml:space="preserve">B oraz z okazji Dnia Budowlańca,  </w:t>
      </w:r>
      <w:r w:rsidRPr="00785F81">
        <w:rPr>
          <w:b/>
        </w:rPr>
        <w:t xml:space="preserve">§4020 </w:t>
      </w:r>
      <w:r w:rsidRPr="00785F81">
        <w:t>wynagrodzenie osobowe członków korpusu służby cywilnej, plan 157 026zł wydatki wyniosły 157 025,42zł, wynagrodzenie pozostałych pracowników PINB, w tym nagrody</w:t>
      </w:r>
      <w:r>
        <w:t xml:space="preserve">,  </w:t>
      </w:r>
      <w:r w:rsidRPr="00785F81">
        <w:t xml:space="preserve"> </w:t>
      </w:r>
      <w:r w:rsidRPr="00785F81">
        <w:rPr>
          <w:b/>
        </w:rPr>
        <w:t>§4040</w:t>
      </w:r>
      <w:r w:rsidRPr="00785F81">
        <w:t xml:space="preserve"> dodatkowe wynagrodzenie roczne, plan 11 162zł wydatki wyniosły 11 161,80zł.</w:t>
      </w:r>
      <w:r>
        <w:t xml:space="preserve"> </w:t>
      </w:r>
      <w:r w:rsidRPr="00785F81">
        <w:rPr>
          <w:b/>
        </w:rPr>
        <w:t>§4110</w:t>
      </w:r>
      <w:r w:rsidRPr="00785F81">
        <w:t xml:space="preserve"> składki na ubezpieczenie społeczne, plan 37 733zł</w:t>
      </w:r>
      <w:r>
        <w:t xml:space="preserve"> wydatki wyniosły 37 732,46zł,  </w:t>
      </w:r>
      <w:r w:rsidRPr="00785F81">
        <w:rPr>
          <w:b/>
        </w:rPr>
        <w:t>§4120</w:t>
      </w:r>
      <w:r w:rsidRPr="00785F81">
        <w:t xml:space="preserve"> składki na Fundusz Pracy, plan 5 75</w:t>
      </w:r>
      <w:r>
        <w:t xml:space="preserve">7zł wydatki wyniosły 5 756,22zł,  </w:t>
      </w:r>
      <w:r w:rsidRPr="00785F81">
        <w:rPr>
          <w:b/>
        </w:rPr>
        <w:t>§4170</w:t>
      </w:r>
      <w:r w:rsidRPr="00785F81">
        <w:t xml:space="preserve"> wynagrodzenia bezosobowe, plan 5 193zł wydatki wyniosły 5 192,74zł. dotyczyły wynagrodzenia za umowę zlecenie w zakresie sprzątania pomieszczeń biurowych P</w:t>
      </w:r>
      <w:r>
        <w:t xml:space="preserve">INB oraz obsługi informatycznej, </w:t>
      </w:r>
      <w:r w:rsidRPr="00785F81">
        <w:rPr>
          <w:b/>
        </w:rPr>
        <w:t>§4210</w:t>
      </w:r>
      <w:r w:rsidRPr="00785F81">
        <w:t xml:space="preserve"> zakup materiałów i wyposażenia, plan 33 600zł  wydatki wyniosły 33 600zł poniesiono je na: regały do archiwum 7 598,16zł, meble biurowe 7 852,68zł,  dwie szafy ogniotrwałe do przechowywania dokumentów 3 318,40zł, zakup dwóch zestawów komputerowych  3 980zł, umywalkę, ogrzewacz wody 307zł, chłodziarkę do pomieszczenia socjalnego 399zł, paliwo do samochodu służbowego (kontrole na terenie powiatu)2 603,39zł, drzwi do archiwum 690zł, zakupiono niezbędne materiały biurowe 2 161,17zł, waga pocztowa 915zł, prenumeratę :Gazety</w:t>
      </w:r>
      <w:r w:rsidRPr="00785F81">
        <w:rPr>
          <w:b/>
        </w:rPr>
        <w:t xml:space="preserve"> </w:t>
      </w:r>
      <w:r w:rsidRPr="00785F81">
        <w:t>Prawnej, Monitora Prawa Pracy i Ubezpieczeń ,Rachunkowości Budżetowej łącznie w kwocie 1 975,20zł ;pozostałe wydatki dotyczące tonerów do ksera i drobne wyposażenie na kwotę 1 800</w:t>
      </w:r>
      <w:r>
        <w:t xml:space="preserve">zł, </w:t>
      </w:r>
      <w:r w:rsidRPr="00785F81">
        <w:rPr>
          <w:b/>
        </w:rPr>
        <w:t>§4240</w:t>
      </w:r>
      <w:r w:rsidRPr="00785F81">
        <w:t xml:space="preserve"> zakup pomocy naukowych, dydaktycznych, książek, plan </w:t>
      </w:r>
      <w:r>
        <w:t xml:space="preserve">400zł wydatki wyniosły 400,00zł, </w:t>
      </w:r>
      <w:r w:rsidRPr="00785F81">
        <w:rPr>
          <w:b/>
        </w:rPr>
        <w:t>§4260</w:t>
      </w:r>
      <w:r w:rsidRPr="00785F81">
        <w:t xml:space="preserve"> zakup energii, plan 2 726zł wydatki wyniosły 2725,21zł dotyczyły centralnego ogrzewan</w:t>
      </w:r>
      <w:r>
        <w:t xml:space="preserve">ia, energii elektrycznej i wody, </w:t>
      </w:r>
      <w:r w:rsidRPr="00785F81">
        <w:rPr>
          <w:b/>
        </w:rPr>
        <w:t>§4280</w:t>
      </w:r>
      <w:r w:rsidRPr="00785F81">
        <w:t xml:space="preserve"> zakup usług zdrowotnych, plan 80zł wydatki wyniosły 80,00zł dotyczyły badań wst</w:t>
      </w:r>
      <w:r>
        <w:t xml:space="preserve">ępnych i okresowych pracowników, </w:t>
      </w:r>
      <w:r w:rsidRPr="00785F81">
        <w:rPr>
          <w:b/>
        </w:rPr>
        <w:t>§4300</w:t>
      </w:r>
      <w:r w:rsidRPr="00785F81">
        <w:t xml:space="preserve"> zakup usług pozostałych, plan 15 086zł wydatki wyniosły 15 085,54zł główną część wydatków stanowiła usługa malarska 5 879,42zł (usługi obce), opłaty pocztowe to wydatek 3 826,24zł , abonament programu Serwis Budowlany w kwocie  </w:t>
      </w:r>
      <w:r w:rsidRPr="00785F81">
        <w:lastRenderedPageBreak/>
        <w:t>1 098zł, wydatki poniesione na ochronę obiektu, w którym znajduje się siedziba PINB to 671zł, uaktywnienie skrzynki Epuap to 366zł, pozostałe wydatki w wysokości 3 244,88zł dotyczą: wywozu nieczystości, opłaty RTV, jak też wymiany ogumienia i mycia samochodu, oraz usługę t</w:t>
      </w:r>
      <w:r>
        <w:t xml:space="preserve">ransportową zakupionych regałów, </w:t>
      </w:r>
      <w:r w:rsidRPr="00785F81">
        <w:rPr>
          <w:b/>
        </w:rPr>
        <w:t>§4350</w:t>
      </w:r>
      <w:r w:rsidRPr="00785F81">
        <w:t xml:space="preserve"> zakup usług dostępu do sieci internet, plan 1 02</w:t>
      </w:r>
      <w:r>
        <w:t xml:space="preserve">2zł wydatki wyniosły 1 021,40zł, </w:t>
      </w:r>
      <w:r w:rsidRPr="00785F81">
        <w:rPr>
          <w:b/>
        </w:rPr>
        <w:t>§4360</w:t>
      </w:r>
      <w:r w:rsidRPr="00785F81">
        <w:t xml:space="preserve"> opłaty z tytułu usług telekomunikacyjnych telefonii komórkowej, plan </w:t>
      </w:r>
      <w:r>
        <w:t xml:space="preserve">586zł wydatki wyniosły 585,60zł, </w:t>
      </w:r>
      <w:r w:rsidRPr="00785F81">
        <w:rPr>
          <w:b/>
        </w:rPr>
        <w:t xml:space="preserve"> §4370</w:t>
      </w:r>
      <w:r w:rsidRPr="00785F81">
        <w:t xml:space="preserve"> opłaty z tytułu usług telekomunikacyjnych telefonii stacjonarnej, plan 1 329zł wydatki wyniosły 1 328,90zł</w:t>
      </w:r>
      <w:r>
        <w:t xml:space="preserve">, </w:t>
      </w:r>
      <w:r w:rsidRPr="00785F81">
        <w:tab/>
        <w:t xml:space="preserve"> </w:t>
      </w:r>
      <w:r w:rsidRPr="00785F81">
        <w:rPr>
          <w:b/>
        </w:rPr>
        <w:t>§4400</w:t>
      </w:r>
      <w:r w:rsidRPr="00785F81">
        <w:t xml:space="preserve"> opłaty czynszowe za pomieszczenia biurowe, plan  13 495zł wydatki wyniosły 13</w:t>
      </w:r>
      <w:r>
        <w:t xml:space="preserve"> 494,42zł, </w:t>
      </w:r>
      <w:r w:rsidRPr="00785F81">
        <w:t xml:space="preserve"> </w:t>
      </w:r>
      <w:r w:rsidRPr="00785F81">
        <w:rPr>
          <w:b/>
        </w:rPr>
        <w:t>§4410</w:t>
      </w:r>
      <w:r w:rsidRPr="00785F81">
        <w:t xml:space="preserve"> podróże krajowe służbowe, plan</w:t>
      </w:r>
      <w:r>
        <w:t xml:space="preserve"> 894złwydatki wyniosły 893,62zł, </w:t>
      </w:r>
      <w:r w:rsidRPr="00785F81">
        <w:rPr>
          <w:b/>
        </w:rPr>
        <w:t xml:space="preserve"> §4430</w:t>
      </w:r>
      <w:r w:rsidRPr="00785F81">
        <w:t xml:space="preserve"> różne opłaty i składki, plan 1 504zł wydatki wyniosły 1 504,00zł przeznaczone zostały na  ubezpieczenie samochodu służbowego or</w:t>
      </w:r>
      <w:r>
        <w:t xml:space="preserve">az sprzętu elektronicznego PINB, </w:t>
      </w:r>
      <w:r w:rsidRPr="00785F81">
        <w:rPr>
          <w:b/>
        </w:rPr>
        <w:t xml:space="preserve"> §4440</w:t>
      </w:r>
      <w:r w:rsidRPr="00785F81">
        <w:t xml:space="preserve"> odpisy na ZFŚS, plan 4 584zł wydatki wyniosły 4584,00zł</w:t>
      </w:r>
      <w:r>
        <w:t xml:space="preserve">, </w:t>
      </w:r>
      <w:r w:rsidRPr="00785F81">
        <w:rPr>
          <w:b/>
        </w:rPr>
        <w:t xml:space="preserve"> §4550</w:t>
      </w:r>
      <w:r w:rsidRPr="00785F81">
        <w:t xml:space="preserve"> szkolenie członków korpusu służby cywilnej, plan 3 517zł wydatki wyniosły 3 516,40zł (dotyczyły wprowadzenia nowych programów komputerowych, zamknięcia ksiąg rachunkowych, zmian w prawie budowlanym, wynagrodzeń)</w:t>
      </w:r>
      <w:r>
        <w:t xml:space="preserve">, </w:t>
      </w:r>
      <w:r w:rsidRPr="00785F81">
        <w:rPr>
          <w:b/>
        </w:rPr>
        <w:t>§4700</w:t>
      </w:r>
      <w:r w:rsidRPr="00785F81">
        <w:t xml:space="preserve"> szkolenie nie będących członkami korpusu służby cywilnej, plan 2 175zł; wydatki poniesione to 2 175zł( dotyczyły wartościowania stanowisk , zmian w prawie budowlanym)</w:t>
      </w:r>
      <w:r>
        <w:t xml:space="preserve">, </w:t>
      </w:r>
      <w:r w:rsidRPr="00785F81">
        <w:rPr>
          <w:b/>
        </w:rPr>
        <w:t xml:space="preserve"> §4740</w:t>
      </w:r>
      <w:r w:rsidRPr="00785F81">
        <w:t xml:space="preserve"> zakup papieru do sprzętu drukarskiego i urządzeń kserograficznych, plan 1 00</w:t>
      </w:r>
      <w:r>
        <w:t xml:space="preserve">0zł;  wydatki wyniosły 999,98zł, </w:t>
      </w:r>
      <w:r w:rsidRPr="00785F81">
        <w:rPr>
          <w:b/>
        </w:rPr>
        <w:t xml:space="preserve"> §4750 </w:t>
      </w:r>
      <w:r w:rsidRPr="00785F81">
        <w:t xml:space="preserve">zakup akcesoriów komputerowych, licencji, programów, plan 8 865zł wydatki wyniosły  8 864,07zł;w tym licencja ResakBud 1 583,10zł , NOD32 508,74zł, czytnik kodów 1 579,90zł, trzy zestawy  elektronicznego centrum podawczego 1313,94zł oraz inne akcesoria komputerowe i tonery do drukarek w kwocie 3878,39zł. </w:t>
      </w:r>
      <w:r w:rsidRPr="00785F81">
        <w:rPr>
          <w:b/>
        </w:rPr>
        <w:tab/>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Dział 750 ADMINISTRACJA PUBLICZNA</w:t>
      </w:r>
      <w:r w:rsidRPr="00785F81">
        <w:rPr>
          <w:rFonts w:ascii="Times New Roman" w:hAnsi="Times New Roman" w:cs="Times New Roman"/>
        </w:rPr>
        <w:t xml:space="preserve"> – na plan dotacji 290.247,00 zł wydatkowano 289.470,01 zł co stanowi 99,7% w rozdziałach jak niżej:</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75011 „Urzędy wojewódzkie”</w:t>
      </w:r>
      <w:r w:rsidRPr="00785F81">
        <w:rPr>
          <w:rFonts w:ascii="Times New Roman" w:hAnsi="Times New Roman" w:cs="Times New Roman"/>
        </w:rPr>
        <w:t xml:space="preserve"> na plan 250.251,00</w:t>
      </w:r>
      <w:r w:rsidRPr="00785F81">
        <w:rPr>
          <w:rFonts w:ascii="Times New Roman" w:hAnsi="Times New Roman" w:cs="Times New Roman"/>
          <w:b/>
        </w:rPr>
        <w:t xml:space="preserve"> </w:t>
      </w:r>
      <w:r w:rsidRPr="00785F81">
        <w:rPr>
          <w:rFonts w:ascii="Times New Roman" w:hAnsi="Times New Roman" w:cs="Times New Roman"/>
        </w:rPr>
        <w:t>zł wydatkowano kwotę 249.478,40 zł tj 99,6% w paragrafach jak niżej:</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 4010 „</w:t>
      </w:r>
      <w:r w:rsidRPr="00785F81">
        <w:rPr>
          <w:rFonts w:ascii="Times New Roman" w:hAnsi="Times New Roman" w:cs="Times New Roman"/>
        </w:rPr>
        <w:t>Wynagrodzenia osobowe pracowników – na plan 154.720,00 zł wydatkowano 154.716,18 tj. 9,99% planu</w:t>
      </w:r>
      <w:r>
        <w:rPr>
          <w:rFonts w:ascii="Times New Roman" w:hAnsi="Times New Roman" w:cs="Times New Roman"/>
        </w:rPr>
        <w:t xml:space="preserve">, </w:t>
      </w:r>
      <w:r w:rsidRPr="00785F81">
        <w:rPr>
          <w:rFonts w:ascii="Times New Roman" w:hAnsi="Times New Roman" w:cs="Times New Roman"/>
          <w:b/>
        </w:rPr>
        <w:t>§ 4040</w:t>
      </w:r>
      <w:r w:rsidRPr="00785F81">
        <w:rPr>
          <w:rFonts w:ascii="Times New Roman" w:hAnsi="Times New Roman" w:cs="Times New Roman"/>
        </w:rPr>
        <w:t xml:space="preserve"> „Dodatkowe wynagrodzenie roczne” – na plan 12.500,00 zł wydatkowano w 100,0%</w:t>
      </w:r>
      <w:r>
        <w:rPr>
          <w:rFonts w:ascii="Times New Roman" w:hAnsi="Times New Roman" w:cs="Times New Roman"/>
        </w:rPr>
        <w:t xml:space="preserve">, </w:t>
      </w:r>
      <w:r w:rsidRPr="00785F81">
        <w:rPr>
          <w:rFonts w:ascii="Times New Roman" w:hAnsi="Times New Roman" w:cs="Times New Roman"/>
          <w:b/>
        </w:rPr>
        <w:t>§ 4110</w:t>
      </w:r>
      <w:r w:rsidRPr="00785F81">
        <w:rPr>
          <w:rFonts w:ascii="Times New Roman" w:hAnsi="Times New Roman" w:cs="Times New Roman"/>
        </w:rPr>
        <w:t xml:space="preserve"> „Składki na ubezpieczenia społeczne” – na plan 32.963,00 zł wydatkowano 32.901,71 tj. 99,8</w:t>
      </w:r>
      <w:r>
        <w:rPr>
          <w:rFonts w:ascii="Times New Roman" w:hAnsi="Times New Roman" w:cs="Times New Roman"/>
        </w:rPr>
        <w:t xml:space="preserve">% planu, </w:t>
      </w:r>
      <w:r w:rsidRPr="00785F81">
        <w:rPr>
          <w:rFonts w:ascii="Times New Roman" w:hAnsi="Times New Roman" w:cs="Times New Roman"/>
          <w:b/>
        </w:rPr>
        <w:t>§ 4120</w:t>
      </w:r>
      <w:r w:rsidRPr="00785F81">
        <w:rPr>
          <w:rFonts w:ascii="Times New Roman" w:hAnsi="Times New Roman" w:cs="Times New Roman"/>
        </w:rPr>
        <w:t xml:space="preserve"> „Składki na Fundusz Pracy” – na plan 4.843,00 zł wydatkowano 4.832,54 tj 99,7</w:t>
      </w:r>
      <w:r>
        <w:rPr>
          <w:rFonts w:ascii="Times New Roman" w:hAnsi="Times New Roman" w:cs="Times New Roman"/>
        </w:rPr>
        <w:t xml:space="preserve">% planu, </w:t>
      </w:r>
      <w:r w:rsidRPr="00785F81">
        <w:rPr>
          <w:rFonts w:ascii="Times New Roman" w:hAnsi="Times New Roman" w:cs="Times New Roman"/>
          <w:b/>
        </w:rPr>
        <w:t xml:space="preserve">§ 4170 </w:t>
      </w:r>
      <w:r w:rsidRPr="00785F81">
        <w:rPr>
          <w:rFonts w:ascii="Times New Roman" w:hAnsi="Times New Roman" w:cs="Times New Roman"/>
        </w:rPr>
        <w:t>„Wynagrodzenia bezosobowe” – na plan 33.447,00 zł wydatkowano 33.428,2</w:t>
      </w:r>
      <w:r>
        <w:rPr>
          <w:rFonts w:ascii="Times New Roman" w:hAnsi="Times New Roman" w:cs="Times New Roman"/>
        </w:rPr>
        <w:t xml:space="preserve">4 tj 99,9% planu, </w:t>
      </w:r>
      <w:r w:rsidRPr="00785F81">
        <w:rPr>
          <w:rFonts w:ascii="Times New Roman" w:hAnsi="Times New Roman" w:cs="Times New Roman"/>
          <w:b/>
        </w:rPr>
        <w:t>§ 4210 „</w:t>
      </w:r>
      <w:r w:rsidRPr="00785F81">
        <w:rPr>
          <w:rFonts w:ascii="Times New Roman" w:hAnsi="Times New Roman" w:cs="Times New Roman"/>
        </w:rPr>
        <w:t>Zakup materiałów i wyposażenia” na plan 1.000,00 zł wykorzystano 819,73 zł.</w:t>
      </w:r>
      <w:r>
        <w:rPr>
          <w:rFonts w:ascii="Times New Roman" w:hAnsi="Times New Roman" w:cs="Times New Roman"/>
        </w:rPr>
        <w:t xml:space="preserve"> tj 81,9% planu, </w:t>
      </w:r>
      <w:r w:rsidRPr="00785F81">
        <w:rPr>
          <w:rFonts w:ascii="Times New Roman" w:hAnsi="Times New Roman" w:cs="Times New Roman"/>
          <w:b/>
        </w:rPr>
        <w:t>§ 4260</w:t>
      </w:r>
      <w:r w:rsidRPr="00785F81">
        <w:rPr>
          <w:rFonts w:ascii="Times New Roman" w:hAnsi="Times New Roman" w:cs="Times New Roman"/>
        </w:rPr>
        <w:t xml:space="preserve"> „Zakup energii” – na plan 1.500,00 zł wydatkowano  1.500,00 zł tj. 100% planu na energię elektryczną i wodę lokalu użytkowego zajmowanego przez Wydział Geodezji Kartografii Katastru i Gospodarki Nieruchomościami fil</w:t>
      </w:r>
      <w:r>
        <w:rPr>
          <w:rFonts w:ascii="Times New Roman" w:hAnsi="Times New Roman" w:cs="Times New Roman"/>
        </w:rPr>
        <w:t xml:space="preserve">ia Szubin przy ul. Kcyńskiej 12, </w:t>
      </w:r>
      <w:r w:rsidRPr="00785F81">
        <w:rPr>
          <w:rFonts w:ascii="Times New Roman" w:hAnsi="Times New Roman" w:cs="Times New Roman"/>
          <w:b/>
        </w:rPr>
        <w:t>§ 4300</w:t>
      </w:r>
      <w:r w:rsidRPr="00785F81">
        <w:rPr>
          <w:rFonts w:ascii="Times New Roman" w:hAnsi="Times New Roman" w:cs="Times New Roman"/>
        </w:rPr>
        <w:t xml:space="preserve"> „Zakup usług pozostałych” – na plan 1.500,00 zł wydatkowano 1.500,00 zł tj. 100% planu, z przeznaczeniem na zapłatę za media, wywóz nieczystości, sprzątanie, oraz opłaty pocztowe związane z korespondencją Wydziału Geodezji Kartografii Katastr</w:t>
      </w:r>
      <w:r>
        <w:rPr>
          <w:rFonts w:ascii="Times New Roman" w:hAnsi="Times New Roman" w:cs="Times New Roman"/>
        </w:rPr>
        <w:t xml:space="preserve">u i Gospodarki Nieruchomościami, </w:t>
      </w:r>
      <w:r w:rsidRPr="00785F81">
        <w:rPr>
          <w:rFonts w:ascii="Times New Roman" w:hAnsi="Times New Roman" w:cs="Times New Roman"/>
          <w:b/>
        </w:rPr>
        <w:t>§ 4400</w:t>
      </w:r>
      <w:r w:rsidRPr="00785F81">
        <w:rPr>
          <w:rFonts w:ascii="Times New Roman" w:hAnsi="Times New Roman" w:cs="Times New Roman"/>
        </w:rPr>
        <w:t xml:space="preserve"> „Opłaty czynszowe za pomieszczenia biurowe” – na plan 1.400,00 zł wydatkowano kwotę 1.400,00 zł  tj. 100% planu z przeznaczeniem na zapłatę za najem lokalu użytkowego zajmowanego przez Wydział Geodezji filia Szubin zgodni</w:t>
      </w:r>
      <w:r>
        <w:rPr>
          <w:rFonts w:ascii="Times New Roman" w:hAnsi="Times New Roman" w:cs="Times New Roman"/>
        </w:rPr>
        <w:t xml:space="preserve">e z zawartą w tym temacie umową, </w:t>
      </w:r>
      <w:r w:rsidRPr="00785F81">
        <w:rPr>
          <w:rFonts w:ascii="Times New Roman" w:hAnsi="Times New Roman" w:cs="Times New Roman"/>
          <w:b/>
        </w:rPr>
        <w:t>§ 4410</w:t>
      </w:r>
      <w:r w:rsidRPr="00785F81">
        <w:rPr>
          <w:rFonts w:ascii="Times New Roman" w:hAnsi="Times New Roman" w:cs="Times New Roman"/>
        </w:rPr>
        <w:t xml:space="preserve"> „Podróże służbowe krajowe” – na plan 1.000,00 zł wydatkowano 502,00 zł tj. 50,2</w:t>
      </w:r>
      <w:r>
        <w:rPr>
          <w:rFonts w:ascii="Times New Roman" w:hAnsi="Times New Roman" w:cs="Times New Roman"/>
        </w:rPr>
        <w:t xml:space="preserve">% planu, </w:t>
      </w:r>
      <w:r w:rsidRPr="00785F81">
        <w:rPr>
          <w:rFonts w:ascii="Times New Roman" w:hAnsi="Times New Roman" w:cs="Times New Roman"/>
          <w:b/>
        </w:rPr>
        <w:t>§ 4440</w:t>
      </w:r>
      <w:r w:rsidRPr="00785F81">
        <w:rPr>
          <w:rFonts w:ascii="Times New Roman" w:hAnsi="Times New Roman" w:cs="Times New Roman"/>
        </w:rPr>
        <w:t xml:space="preserve"> „Odpisy na zakładowy fundusz świadczeń socjalnych” – na plan 4.378,00 zł wydatkowano 4.378,00 tj 100</w:t>
      </w:r>
      <w:r>
        <w:rPr>
          <w:rFonts w:ascii="Times New Roman" w:hAnsi="Times New Roman" w:cs="Times New Roman"/>
        </w:rPr>
        <w:t xml:space="preserve">% planu, </w:t>
      </w:r>
      <w:r w:rsidRPr="00785F81">
        <w:rPr>
          <w:rFonts w:ascii="Times New Roman" w:hAnsi="Times New Roman" w:cs="Times New Roman"/>
          <w:b/>
        </w:rPr>
        <w:t>§ 4740</w:t>
      </w:r>
      <w:r w:rsidRPr="00785F81">
        <w:rPr>
          <w:rFonts w:ascii="Times New Roman" w:hAnsi="Times New Roman" w:cs="Times New Roman"/>
        </w:rPr>
        <w:t xml:space="preserve"> „Zakup materiałów papierniczych do sprzętu drukarskiego i urządzeń kserograficznych” –  na plan 1.000,00 zł wydatkowano kwotę 1.000,00 zł tj 100% planu.</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75045 „Komisje poborowe”</w:t>
      </w:r>
      <w:r w:rsidRPr="00785F81">
        <w:rPr>
          <w:rFonts w:ascii="Times New Roman" w:hAnsi="Times New Roman" w:cs="Times New Roman"/>
        </w:rPr>
        <w:t xml:space="preserve"> – na plan dotacji 39.996,00 zł wydatkowano 39.99</w:t>
      </w:r>
      <w:r w:rsidR="006D4074">
        <w:rPr>
          <w:rFonts w:ascii="Times New Roman" w:hAnsi="Times New Roman" w:cs="Times New Roman"/>
        </w:rPr>
        <w:t>5</w:t>
      </w:r>
      <w:r w:rsidRPr="00785F81">
        <w:rPr>
          <w:rFonts w:ascii="Times New Roman" w:hAnsi="Times New Roman" w:cs="Times New Roman"/>
        </w:rPr>
        <w:t>,61 zł, co stanowi 99,9% paragrafach jak niżej:</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 3030</w:t>
      </w:r>
      <w:r w:rsidRPr="00785F81">
        <w:rPr>
          <w:rFonts w:ascii="Times New Roman" w:hAnsi="Times New Roman" w:cs="Times New Roman"/>
        </w:rPr>
        <w:t xml:space="preserve"> „Różne wydatki na rzecz osób fizycznych” – na plan 12.180,00 zł  wydatkowano  </w:t>
      </w:r>
      <w:r w:rsidRPr="00785F81">
        <w:rPr>
          <w:rFonts w:ascii="Times New Roman" w:hAnsi="Times New Roman" w:cs="Times New Roman"/>
        </w:rPr>
        <w:br/>
        <w:t>w 100,0% z przeznaczeniem na opłacenie Powiatowej Komisji Lekarskiej ,</w:t>
      </w:r>
      <w:r>
        <w:rPr>
          <w:rFonts w:ascii="Times New Roman" w:hAnsi="Times New Roman" w:cs="Times New Roman"/>
        </w:rPr>
        <w:t xml:space="preserve"> </w:t>
      </w:r>
      <w:r w:rsidRPr="00785F81">
        <w:rPr>
          <w:rFonts w:ascii="Times New Roman" w:hAnsi="Times New Roman" w:cs="Times New Roman"/>
          <w:b/>
        </w:rPr>
        <w:t>§ 4110</w:t>
      </w:r>
      <w:r w:rsidRPr="00785F81">
        <w:rPr>
          <w:rFonts w:ascii="Times New Roman" w:hAnsi="Times New Roman" w:cs="Times New Roman"/>
        </w:rPr>
        <w:t xml:space="preserve"> „Składki na </w:t>
      </w:r>
      <w:r w:rsidRPr="00785F81">
        <w:rPr>
          <w:rFonts w:ascii="Times New Roman" w:hAnsi="Times New Roman" w:cs="Times New Roman"/>
        </w:rPr>
        <w:lastRenderedPageBreak/>
        <w:t>ubezpieczenia społeczne” – na plan 1.116,00 zł wydatkowano kwotę 1.11</w:t>
      </w:r>
      <w:r w:rsidR="006D4074">
        <w:rPr>
          <w:rFonts w:ascii="Times New Roman" w:hAnsi="Times New Roman" w:cs="Times New Roman"/>
        </w:rPr>
        <w:t>6</w:t>
      </w:r>
      <w:r w:rsidR="00A527CF">
        <w:rPr>
          <w:rFonts w:ascii="Times New Roman" w:hAnsi="Times New Roman" w:cs="Times New Roman"/>
        </w:rPr>
        <w:t>,47 tj. 100</w:t>
      </w:r>
      <w:r w:rsidRPr="00785F81">
        <w:rPr>
          <w:rFonts w:ascii="Times New Roman" w:hAnsi="Times New Roman" w:cs="Times New Roman"/>
        </w:rPr>
        <w:t xml:space="preserve">% od umowy zlecenia, </w:t>
      </w:r>
      <w:r w:rsidRPr="00785F81">
        <w:rPr>
          <w:rFonts w:ascii="Times New Roman" w:hAnsi="Times New Roman" w:cs="Times New Roman"/>
          <w:b/>
        </w:rPr>
        <w:t>§ 4120</w:t>
      </w:r>
      <w:r w:rsidRPr="00785F81">
        <w:rPr>
          <w:rFonts w:ascii="Times New Roman" w:hAnsi="Times New Roman" w:cs="Times New Roman"/>
        </w:rPr>
        <w:t xml:space="preserve"> „Składka na Fundusz Pracy” – </w:t>
      </w:r>
      <w:r w:rsidR="006D4074">
        <w:rPr>
          <w:rFonts w:ascii="Times New Roman" w:hAnsi="Times New Roman" w:cs="Times New Roman"/>
        </w:rPr>
        <w:t>na plan 180,00 zł wydatkowano 180</w:t>
      </w:r>
      <w:r w:rsidR="00A527CF">
        <w:rPr>
          <w:rFonts w:ascii="Times New Roman" w:hAnsi="Times New Roman" w:cs="Times New Roman"/>
        </w:rPr>
        <w:t>,08 zł, co stanowi 100</w:t>
      </w:r>
      <w:r w:rsidRPr="00785F81">
        <w:rPr>
          <w:rFonts w:ascii="Times New Roman" w:hAnsi="Times New Roman" w:cs="Times New Roman"/>
        </w:rPr>
        <w:t>% na opłacenie składki od umowy zlecenia,</w:t>
      </w:r>
      <w:r>
        <w:rPr>
          <w:rFonts w:ascii="Times New Roman" w:hAnsi="Times New Roman" w:cs="Times New Roman"/>
        </w:rPr>
        <w:t xml:space="preserve"> </w:t>
      </w:r>
      <w:r w:rsidRPr="00785F81">
        <w:rPr>
          <w:rFonts w:ascii="Times New Roman" w:hAnsi="Times New Roman" w:cs="Times New Roman"/>
          <w:b/>
        </w:rPr>
        <w:t>§ 4170</w:t>
      </w:r>
      <w:r w:rsidRPr="00785F81">
        <w:rPr>
          <w:rFonts w:ascii="Times New Roman" w:hAnsi="Times New Roman" w:cs="Times New Roman"/>
        </w:rPr>
        <w:t xml:space="preserve"> „Wynagrodzenia bezosobowe” – na plan 9.150,00 zł wydatkowano w 100,0% z przeznaczeniem na opłacenie 5 etatów z tego:  4 osób do zakładania ewidencji wojskowej i wypisywania książeczek wojskowych  i 1 osoba do prowadzenia zajęć świet</w:t>
      </w:r>
      <w:r>
        <w:rPr>
          <w:rFonts w:ascii="Times New Roman" w:hAnsi="Times New Roman" w:cs="Times New Roman"/>
        </w:rPr>
        <w:t xml:space="preserve">licowych podczas trwania poboru, </w:t>
      </w:r>
      <w:r w:rsidRPr="00785F81">
        <w:rPr>
          <w:rFonts w:ascii="Times New Roman" w:hAnsi="Times New Roman" w:cs="Times New Roman"/>
          <w:b/>
        </w:rPr>
        <w:t>§ 4210</w:t>
      </w:r>
      <w:r w:rsidRPr="00785F81">
        <w:rPr>
          <w:rFonts w:ascii="Times New Roman" w:hAnsi="Times New Roman" w:cs="Times New Roman"/>
        </w:rPr>
        <w:t xml:space="preserve"> „Zakup materiałów i wyposażenia” – na plan 7.</w:t>
      </w:r>
      <w:r w:rsidR="006D4074">
        <w:rPr>
          <w:rFonts w:ascii="Times New Roman" w:hAnsi="Times New Roman" w:cs="Times New Roman"/>
        </w:rPr>
        <w:t>981,00 zł wydatkowano kwotę 7.980</w:t>
      </w:r>
      <w:r w:rsidRPr="00785F81">
        <w:rPr>
          <w:rFonts w:ascii="Times New Roman" w:hAnsi="Times New Roman" w:cs="Times New Roman"/>
        </w:rPr>
        <w:t>,55zł tj  99,9% z przeznaczeniem na zakup tonerów do kserokopiarki, zakup książki orzeczeń lekarskich, zakup drukarki, środków sanitarnych,</w:t>
      </w:r>
      <w:r>
        <w:rPr>
          <w:rFonts w:ascii="Times New Roman" w:hAnsi="Times New Roman" w:cs="Times New Roman"/>
        </w:rPr>
        <w:t xml:space="preserve"> </w:t>
      </w:r>
      <w:r w:rsidRPr="00785F81">
        <w:rPr>
          <w:rFonts w:ascii="Times New Roman" w:hAnsi="Times New Roman" w:cs="Times New Roman"/>
          <w:b/>
        </w:rPr>
        <w:t xml:space="preserve">§ 4260 </w:t>
      </w:r>
      <w:r w:rsidRPr="00785F81">
        <w:rPr>
          <w:rFonts w:ascii="Times New Roman" w:hAnsi="Times New Roman" w:cs="Times New Roman"/>
        </w:rPr>
        <w:t>„Zakup energii” na plan 350,00 zł wykorzystano 100% na</w:t>
      </w:r>
      <w:r>
        <w:rPr>
          <w:rFonts w:ascii="Times New Roman" w:hAnsi="Times New Roman" w:cs="Times New Roman"/>
        </w:rPr>
        <w:t xml:space="preserve"> opłacenie energii elektrycznej, </w:t>
      </w:r>
      <w:r w:rsidRPr="00785F81">
        <w:rPr>
          <w:rFonts w:ascii="Times New Roman" w:hAnsi="Times New Roman" w:cs="Times New Roman"/>
          <w:b/>
        </w:rPr>
        <w:t>§ 4300</w:t>
      </w:r>
      <w:r w:rsidRPr="00785F81">
        <w:rPr>
          <w:rFonts w:ascii="Times New Roman" w:hAnsi="Times New Roman" w:cs="Times New Roman"/>
        </w:rPr>
        <w:t xml:space="preserve"> „Zakup usług pozostałych” – na plan 6.539,00 zł wydatkowano kwotę 6.53</w:t>
      </w:r>
      <w:r w:rsidR="006D4074">
        <w:rPr>
          <w:rFonts w:ascii="Times New Roman" w:hAnsi="Times New Roman" w:cs="Times New Roman"/>
        </w:rPr>
        <w:t>9</w:t>
      </w:r>
      <w:r w:rsidRPr="00785F81">
        <w:rPr>
          <w:rFonts w:ascii="Times New Roman" w:hAnsi="Times New Roman" w:cs="Times New Roman"/>
        </w:rPr>
        <w:t xml:space="preserve">,14 tj  </w:t>
      </w:r>
      <w:r w:rsidR="00A527CF">
        <w:rPr>
          <w:rFonts w:ascii="Times New Roman" w:hAnsi="Times New Roman" w:cs="Times New Roman"/>
        </w:rPr>
        <w:t>100</w:t>
      </w:r>
      <w:r w:rsidRPr="00785F81">
        <w:rPr>
          <w:rFonts w:ascii="Times New Roman" w:hAnsi="Times New Roman" w:cs="Times New Roman"/>
        </w:rPr>
        <w:t>% planu z przeznaczeniem na opłacenie wynajmu lokalu wraz z wyposażeniem na potrzeby poboru, oraz wykon</w:t>
      </w:r>
      <w:r>
        <w:rPr>
          <w:rFonts w:ascii="Times New Roman" w:hAnsi="Times New Roman" w:cs="Times New Roman"/>
        </w:rPr>
        <w:t xml:space="preserve">ano parawany na potrzeby poboru, </w:t>
      </w:r>
      <w:r w:rsidRPr="00785F81">
        <w:rPr>
          <w:rFonts w:ascii="Times New Roman" w:hAnsi="Times New Roman" w:cs="Times New Roman"/>
          <w:b/>
        </w:rPr>
        <w:t>§ 4410</w:t>
      </w:r>
      <w:r w:rsidRPr="00785F81">
        <w:rPr>
          <w:rFonts w:ascii="Times New Roman" w:hAnsi="Times New Roman" w:cs="Times New Roman"/>
        </w:rPr>
        <w:t xml:space="preserve"> „Podróże służbowe krajowe” – na plan 2.000,00 zł wydatkowano kwotę 1.999,37 zł, co stanowi 99,9% planu,</w:t>
      </w:r>
      <w:r>
        <w:rPr>
          <w:rFonts w:ascii="Times New Roman" w:hAnsi="Times New Roman" w:cs="Times New Roman"/>
        </w:rPr>
        <w:t xml:space="preserve"> </w:t>
      </w:r>
      <w:r w:rsidRPr="00785F81">
        <w:rPr>
          <w:rFonts w:ascii="Times New Roman" w:hAnsi="Times New Roman" w:cs="Times New Roman"/>
          <w:b/>
        </w:rPr>
        <w:t>§ 4740</w:t>
      </w:r>
      <w:r w:rsidRPr="00785F81">
        <w:rPr>
          <w:rFonts w:ascii="Times New Roman" w:hAnsi="Times New Roman" w:cs="Times New Roman"/>
        </w:rPr>
        <w:t xml:space="preserve"> „Zakup materiałów papierniczych do sprzętu drukarskiego i urządzeń kserograficznych” – na plan 500,00 zł wydatkowano w 100,0% z przeznaczeniem na potrzeby Powiatowej Komisji Lekarskiej. Po dokonaniu rozliczenia zwrócono kwotę 4,39 zł do Kujawsko-Pomorskiego Urzędu Wojewódzkiego w Bydgoszczy, jako niewykorzystaną dotację celową.</w:t>
      </w:r>
    </w:p>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xml:space="preserve">Dział 754 BEZPIECZEŃSTWO PUBLICZNE I OCHRONA PRZECIWPOŻAROWA – </w:t>
      </w:r>
      <w:r w:rsidRPr="00785F81">
        <w:rPr>
          <w:rFonts w:ascii="Times New Roman" w:hAnsi="Times New Roman" w:cs="Times New Roman"/>
        </w:rPr>
        <w:t xml:space="preserve">rozdział 75411 „Komendy powiatowe Państwowej Straży Pożarnej” – na plan dotacji w paragrafie 2110 – 4.823.303,00 zł wydatkowano kwotę 4.823.289,76 zł tj 99,9% kwotę 13,24 zł zwrócono do Kujawsko-Pomorskiego Urzędu Wojewódzkiego w Bydgoszczy, dotację w paragrafie 6410 – na kwotę 12.000,00 zł wykorzystano w 100%, według paragrafów wykonanie przedstawia się w następujący sposób: </w:t>
      </w:r>
    </w:p>
    <w:tbl>
      <w:tblPr>
        <w:tblW w:w="0" w:type="auto"/>
        <w:tblInd w:w="288" w:type="dxa"/>
        <w:tblLook w:val="01E0"/>
      </w:tblPr>
      <w:tblGrid>
        <w:gridCol w:w="3676"/>
        <w:gridCol w:w="67"/>
        <w:gridCol w:w="2030"/>
        <w:gridCol w:w="42"/>
        <w:gridCol w:w="3185"/>
      </w:tblGrid>
      <w:tr w:rsidR="00785F81" w:rsidRPr="00785F81" w:rsidTr="00785F81">
        <w:tc>
          <w:tcPr>
            <w:tcW w:w="3676" w:type="dxa"/>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3070 Wydatki osobowe nie zalicz. do wynagrodzeń  tj. 99,9% planu</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267.573,00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 xml:space="preserve"> 267.572,95</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równoważnik pieniężny za remont lokalu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18.807,39</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równoważnik pieniężny za brak lokalu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90.129,10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pomoc mieszkaniowa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17.880,00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dopłata do wypoczynku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103.664,00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przejazdy raz w roku</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15.091,30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zasiłek na zagospodarowanie</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13.618,10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przejazdy do szkół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8.383,06</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4010 Wynagrodzenia osobowe pracowników tj. 99,9% planu</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21.072,00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21.071,90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wynagrodzenie dla pracow. cywilnych</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20.446,58</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nagrody uznaniowe dla pracow.cywil.</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625,32</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4020 Wynagrodzenie osobowe członków korpusu służby cywil.99,9%</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35.183,00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35.182,27</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wynagrodzenia dla służby cywilnej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33.153,12</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nagrody uznaniowe dla służby cywilnej</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2.029,15</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xml:space="preserve">§ 4040 Dodatkowe wynagrodzenie roczne    tj. 99,9% planu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1.140,00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1.139,10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lastRenderedPageBreak/>
              <w:t xml:space="preserve">§ 4050 Uposażenia funkcjonar. 99,9% </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3.169.849,00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3.169.848,63</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4060 Pozostałe należności funkcjonariuszy  tj. 99,9% planu</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291.675,00</w:t>
            </w: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291.674,23</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nagrody jubileuszowe funkcjonariuszy</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34.749,75</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odprawy w związku ze zwolnieniem ze służby</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77.204,40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ekwiwalent za niewykorzystany urlop wypł. funkcjonar.</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22.884,60</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jednorazowe odszkodowanie w związku z doznaniem uszczerbku</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5768,48</w:t>
            </w:r>
          </w:p>
        </w:tc>
      </w:tr>
      <w:tr w:rsidR="00785F81" w:rsidRPr="00785F81" w:rsidTr="00785F81">
        <w:tc>
          <w:tcPr>
            <w:tcW w:w="3676" w:type="dxa"/>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nagrody pieniężne</w:t>
            </w:r>
          </w:p>
        </w:tc>
        <w:tc>
          <w:tcPr>
            <w:tcW w:w="2097"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227" w:type="dxa"/>
            <w:gridSpan w:val="2"/>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151.067,00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4070 Nagrody roczne dla funkcjonariuszy tj.99,9%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216.618,00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216.617,69</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4110 Składki na ubezpieczenia społeczne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12.967,00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12.966,52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składki na ubezpieczenia społeczne pracowników</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3.554,47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składki na ubezp. społeczne członków korpusu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4.868,18</w:t>
            </w:r>
          </w:p>
        </w:tc>
      </w:tr>
      <w:tr w:rsidR="00785F81" w:rsidRPr="00785F81" w:rsidTr="00785F81">
        <w:tc>
          <w:tcPr>
            <w:tcW w:w="3743" w:type="dxa"/>
            <w:gridSpan w:val="2"/>
          </w:tcPr>
          <w:p w:rsidR="00785F81" w:rsidRPr="00785F81" w:rsidRDefault="00785F81" w:rsidP="00A527CF">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składki na ubezp. społeczne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4.543,87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rPr>
            </w:pP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4120 Składki na FP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1.101,00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1.100,06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składki na Fundusz Pracy</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238,09</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składki na Fundusz Pracy członków korpusu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861,97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4180 Równoważniki pieniężne i ekwiwalenty dla funk. 99,9%planu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148.599,00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148.598,08</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4210 Zakup materiałów i wyposażenia tj 100%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290.048,00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290.048,00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administracyjno-biurowe, mapy, prasa oraz litertura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5.813,86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pędne i smary</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92.516,74</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przedmioty zaopatrzenia mundurowego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40.774,56</w:t>
            </w:r>
          </w:p>
        </w:tc>
      </w:tr>
      <w:tr w:rsidR="00785F81" w:rsidRPr="00785F81" w:rsidTr="00785F81">
        <w:tc>
          <w:tcPr>
            <w:tcW w:w="3743" w:type="dxa"/>
            <w:gridSpan w:val="2"/>
          </w:tcPr>
          <w:p w:rsidR="00785F81" w:rsidRPr="00785F81" w:rsidRDefault="00785F81" w:rsidP="00A527CF">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wyposażenie nieuznawane za środki trwałe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18.601,50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materiały kwaterunkowe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19.738,33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łączności</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1.433,13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lastRenderedPageBreak/>
              <w:t>- materiały informatyki</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689,69</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transportu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20.551,64</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uzbrojenia i techniki specjalnej</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42.518,92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do konserwacji i naprawy umundurowania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366,00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wyposażenie specjalne, odzież ochronna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2.358,45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materiały do konserwacji i remontów nieruchomości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10.553,10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przeciwpożarowe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1.583,60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materiały biurowe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5.024,32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pozostałe materiały</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27.524,16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4220 Zakup środków żywności tj.99,9%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2.860,00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2.859,46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4250 Zakup sprzętu i uzbrojenia tj. 99,9 %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28.161,00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28.160,26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sprzęt informatyczny i łączności </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28.160,26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4260 Zakup energii tj.99,9%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126.117,00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126.116,73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energia elektryczna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30.893,36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gaz</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89.783,34</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woda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5.440,03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4270 Zakup usług remontowych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28.276,00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28.275,25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remont i naprawa pomieszczeń, budynków, uzbrojenia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7.951,31</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konserwacja pomieszczeń, budynków, uzbrojenia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488,00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konserwacja i naprawa sprzętu łączności</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50,00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konserwacja i naprawa sprzętu transportowego</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11.431,44</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konserwacja i naprawa sprzętu administracyjno-biurowego</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628,99</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konserwacja i naprawa pozostałego sprzętu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7.725,51</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4280 Zakup usług zdrowotnych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38.059,00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38.058,50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wydatki z zakresu medycyny pracy</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24.984,50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xml:space="preserve">- badania wstępne kandydatów na </w:t>
            </w:r>
            <w:r w:rsidRPr="00785F81">
              <w:rPr>
                <w:rFonts w:ascii="Times New Roman" w:hAnsi="Times New Roman" w:cs="Times New Roman"/>
                <w:sz w:val="20"/>
                <w:szCs w:val="20"/>
              </w:rPr>
              <w:lastRenderedPageBreak/>
              <w:t>funkcjonariuszy</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1.963,00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lastRenderedPageBreak/>
              <w:t>- pozostałe usługi zdrowotne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11.111,00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4300 Zakup usług pozostałych tj. 100%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86.717,00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86.717,00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wydatki okolicznościowe i reprezentacyjne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1.683,58</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opłaty radiowo-telewizyjne, ogłoszenia prasowe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985,75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bankowe i pocztowe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2.106,12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transportowe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455,28</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komunalne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8.451,63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w zakresie szkolenia</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3.390,10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w zakresie badania technicznego pojazdów</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7.041,52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usługi spedycyjne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49,65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pozostałe usługi</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62.553,37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4350 Zakup usług dostępu do sieci Internet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2.723,00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2.722,80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4360 Opłaty z tytułu zakupu usług telekomunikacyjnych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9.379,00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9.378,95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4370 Opłaty z tytułu zakupu usług telekomunikacyjnych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14.943,00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14.942,29</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4410 Podróże służbowe krajowe</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2.073,00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2.072,25</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Podróże służbowe krajowe funkcjonariuszy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 4430 Różne opłaty i składki tj 100%</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229,00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229,00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składki na rzecz instytucji ubezpieczeniowych z tyt. ubezp.</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4,00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pozostałe opłaty i składki</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225,00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4440 Odpisy na zakładowy fundusz świadczeń socjalnych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2.267,00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2.266,52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rPr>
              <w:t xml:space="preserve">- </w:t>
            </w:r>
            <w:r w:rsidRPr="00785F81">
              <w:rPr>
                <w:rFonts w:ascii="Times New Roman" w:hAnsi="Times New Roman" w:cs="Times New Roman"/>
                <w:sz w:val="20"/>
                <w:szCs w:val="20"/>
              </w:rPr>
              <w:t>odpis na ZFŚS pracow. cywilnych i emerytów</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2.266,52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4480 Podatek od nieruchomości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19.428,00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19.427,27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podatek od nieruchomości Nakło</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10.473,34</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lastRenderedPageBreak/>
              <w:t>- podatek od nieruchomości Szubin</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8.953,93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4510 Opłaty na rzecz b.  państwa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254,00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253,83</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opłata roczna za zarząd gruntami Nakło</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55,16</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opłata roczna za zarząd gruntami Szubin</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198,67</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4550 Szkolenia członków korpusu służby cywilnej tj. 100%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700,00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700,00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4740 Zakup materiałów papiern. do sprzętu drukarskiego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1.209,00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1.208,10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4750 Zakup akcesoriów komputer.  w tym programów tj 99,9% 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4.083,00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4.082,12</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rPr>
            </w:pPr>
            <w:r w:rsidRPr="00785F81">
              <w:rPr>
                <w:rFonts w:ascii="Times New Roman" w:hAnsi="Times New Roman" w:cs="Times New Roman"/>
                <w:b/>
              </w:rPr>
              <w:t>§ 6060 Wydatki na zakupy inwest. jednostek budżetowych tj.100%planu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12.000,00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12.000,00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sz w:val="20"/>
                <w:szCs w:val="20"/>
              </w:rPr>
            </w:pPr>
            <w:r w:rsidRPr="00785F81">
              <w:rPr>
                <w:rFonts w:ascii="Times New Roman" w:hAnsi="Times New Roman" w:cs="Times New Roman"/>
                <w:sz w:val="20"/>
                <w:szCs w:val="20"/>
              </w:rPr>
              <w:t>- zakup samochodu</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sz w:val="20"/>
                <w:szCs w:val="20"/>
              </w:rPr>
            </w:pP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sz w:val="20"/>
                <w:szCs w:val="20"/>
              </w:rPr>
            </w:pPr>
            <w:r w:rsidRPr="00785F81">
              <w:rPr>
                <w:rFonts w:ascii="Times New Roman" w:hAnsi="Times New Roman" w:cs="Times New Roman"/>
                <w:sz w:val="20"/>
                <w:szCs w:val="20"/>
              </w:rPr>
              <w:t>12.000,00</w:t>
            </w:r>
          </w:p>
        </w:tc>
      </w:tr>
      <w:tr w:rsidR="00785F81" w:rsidRPr="00785F81" w:rsidTr="00785F81">
        <w:tc>
          <w:tcPr>
            <w:tcW w:w="3743" w:type="dxa"/>
            <w:gridSpan w:val="2"/>
          </w:tcPr>
          <w:p w:rsidR="00785F81" w:rsidRPr="00785F81" w:rsidRDefault="00785F81" w:rsidP="00785F81">
            <w:pPr>
              <w:spacing w:line="240" w:lineRule="auto"/>
              <w:rPr>
                <w:rFonts w:ascii="Times New Roman" w:hAnsi="Times New Roman" w:cs="Times New Roman"/>
                <w:b/>
              </w:rPr>
            </w:pPr>
            <w:r w:rsidRPr="00785F81">
              <w:rPr>
                <w:rFonts w:ascii="Times New Roman" w:hAnsi="Times New Roman" w:cs="Times New Roman"/>
                <w:b/>
              </w:rPr>
              <w:t>RAZEM:</w:t>
            </w:r>
          </w:p>
        </w:tc>
        <w:tc>
          <w:tcPr>
            <w:tcW w:w="2072" w:type="dxa"/>
            <w:gridSpan w:val="2"/>
            <w:vAlign w:val="center"/>
          </w:tcPr>
          <w:p w:rsidR="00785F81" w:rsidRPr="00785F81" w:rsidRDefault="00785F81" w:rsidP="00785F81">
            <w:pPr>
              <w:spacing w:line="240" w:lineRule="auto"/>
              <w:jc w:val="center"/>
              <w:rPr>
                <w:rFonts w:ascii="Times New Roman" w:hAnsi="Times New Roman" w:cs="Times New Roman"/>
                <w:b/>
              </w:rPr>
            </w:pPr>
            <w:r w:rsidRPr="00785F81">
              <w:rPr>
                <w:rFonts w:ascii="Times New Roman" w:hAnsi="Times New Roman" w:cs="Times New Roman"/>
                <w:b/>
              </w:rPr>
              <w:t>4.835.303,00</w:t>
            </w:r>
          </w:p>
        </w:tc>
        <w:tc>
          <w:tcPr>
            <w:tcW w:w="3185" w:type="dxa"/>
            <w:vAlign w:val="center"/>
          </w:tcPr>
          <w:p w:rsidR="00785F81" w:rsidRPr="00785F81" w:rsidRDefault="00785F81" w:rsidP="00785F81">
            <w:pPr>
              <w:spacing w:line="240" w:lineRule="auto"/>
              <w:ind w:right="644"/>
              <w:jc w:val="right"/>
              <w:rPr>
                <w:rFonts w:ascii="Times New Roman" w:hAnsi="Times New Roman" w:cs="Times New Roman"/>
                <w:b/>
              </w:rPr>
            </w:pPr>
            <w:r w:rsidRPr="00785F81">
              <w:rPr>
                <w:rFonts w:ascii="Times New Roman" w:hAnsi="Times New Roman" w:cs="Times New Roman"/>
                <w:b/>
              </w:rPr>
              <w:t>4.835.289,76</w:t>
            </w:r>
          </w:p>
        </w:tc>
      </w:tr>
    </w:tbl>
    <w:p w:rsidR="00785F81" w:rsidRPr="00785F81" w:rsidRDefault="00785F81" w:rsidP="00785F81">
      <w:pPr>
        <w:spacing w:line="240" w:lineRule="auto"/>
        <w:rPr>
          <w:rFonts w:ascii="Times New Roman" w:hAnsi="Times New Roman" w:cs="Times New Roman"/>
        </w:rPr>
      </w:pP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Dział 851 OCHRONA ZDROWIA</w:t>
      </w:r>
      <w:r w:rsidRPr="00785F81">
        <w:rPr>
          <w:rFonts w:ascii="Times New Roman" w:hAnsi="Times New Roman" w:cs="Times New Roman"/>
        </w:rPr>
        <w:t xml:space="preserve"> – rozdział 85156 „składki na ubezpieczenie zdrowotne oraz świadczenia dla osób nieobjętych obowiązkiem ubezpieczenia zdrowotnego” – na plan dotacji 1.750.000,00 zł do 31 grudnia 2008 roku  wydatkowano kwotę 1.749.998,40 zł. tj. 99,9% planu.</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rPr>
        <w:t xml:space="preserve">Wydatkowana kwota dotyczy opłat ubezpieczenia zdrowotnego dla 8 wychowanków  </w:t>
      </w:r>
      <w:r w:rsidRPr="00785F81">
        <w:rPr>
          <w:rFonts w:ascii="Times New Roman" w:hAnsi="Times New Roman" w:cs="Times New Roman"/>
        </w:rPr>
        <w:br/>
        <w:t>z Rodzinnego Domu dziecka w Paulinie i  dla 8 wychowanków z Rodzinnego Domu Dziecka w Rozwarzynie – 7.558,40 zł , MOW w Samostrzelu – 8.732,00 zł oraz składki za bezrobotnych bez prawa do zasiłku za których składki odprowadza Powiatowy Urząd Pracy –  1.733.708,00 zł.</w:t>
      </w:r>
    </w:p>
    <w:p w:rsidR="00785F81" w:rsidRPr="00785F81" w:rsidRDefault="00785F81" w:rsidP="00785F81">
      <w:pPr>
        <w:spacing w:line="240" w:lineRule="auto"/>
        <w:jc w:val="both"/>
        <w:rPr>
          <w:rFonts w:ascii="Times New Roman" w:eastAsia="Lucida Sans Unicode" w:hAnsi="Times New Roman" w:cs="Times New Roman"/>
        </w:rPr>
      </w:pPr>
      <w:r w:rsidRPr="00785F81">
        <w:rPr>
          <w:rFonts w:ascii="Times New Roman" w:hAnsi="Times New Roman" w:cs="Times New Roman"/>
          <w:b/>
        </w:rPr>
        <w:t>Dział 852 POMOC SPOŁECZNA</w:t>
      </w:r>
      <w:r w:rsidRPr="00785F81">
        <w:rPr>
          <w:rFonts w:ascii="Times New Roman" w:hAnsi="Times New Roman" w:cs="Times New Roman"/>
        </w:rPr>
        <w:t xml:space="preserve"> – rozdział 85203 „Ośrodki wsparcia” na plan dotacji 451.021,00 zł do 31 grudnia 2008 roku wykorzystano kwotę 446.104,37 zł tj, 98,90 % planu, </w:t>
      </w:r>
      <w:r w:rsidRPr="00785F81">
        <w:rPr>
          <w:rFonts w:ascii="Times New Roman" w:eastAsia="Lucida Sans Unicode" w:hAnsi="Times New Roman" w:cs="Times New Roman"/>
        </w:rPr>
        <w:t>wydatki na poszczególnych paragrafach dotyczyły:</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xml:space="preserve">§ 3020 Wydatki osobowe nie zaliczane do wynagrodzeń, na plan 500 zł  wykorzystano 496,78 zł tj. 99% </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xml:space="preserve">§ 4010 Wynagrodzenia osobowe pracowników, na plan 113.100 zł wykorzystano 113.296,25 zł tj. 100% planu. Środowiskowy Dom Samopomocy zatrudnia 5 osób tj: Kierownik ŚDS, psycholog ½,  terapeuta  zajęciowy (1 ½ ) oraz pielęgniarka , </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4040 Dodatkowe wynagrodzenie roczne na plan 7.000 zł wykorzystano 6.557,90 zł tj. 94% planu.</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4110 Składki na ubezpieczenia społeczne na plan 18.130 zł  wykorzystano kwotę 17.959,79 zł  stanowi to  (składki  emerytalne, rentowe, wypadkowe) kwoty wypłaconych wynagrodzeń osobowych, tj 99%  planu,</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4120 Składki na Fundusz Pracy na plan 2.891 zł wydatkowano kwotę 2.749,91 zł, co stanowi 2,45% wypłaconych wynagrodzeń osobowych, tj 95% planu</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xml:space="preserve">§ 4210 Zakup materiałów i wyposażenia na plan 30.450 zł wydatkowano kwotę 30.449,56 zł, tj 100% planu, zakupiono środki czystości, art. chemiczne ( 881,87 zł), materiały biurowe do prowadzenia fachowej dokumentacji ( 465,40 zł), prasę (511,83 zł), materiały do terapii zajęciowej (7.249,72 zł ), materiały przemysłowe i higieniczne 864,95zł, materiały budowlano – </w:t>
      </w:r>
      <w:r w:rsidRPr="00785F81">
        <w:rPr>
          <w:rFonts w:ascii="Times New Roman" w:eastAsia="Lucida Sans Unicode" w:hAnsi="Times New Roman" w:cs="Times New Roman"/>
        </w:rPr>
        <w:lastRenderedPageBreak/>
        <w:t xml:space="preserve">techniczne (70 zł), dopłaty do biletów uczestników Środowiskowego Domu Samopomocy (2181,50 zł), pozostałe drobne wydatki i wyposażenie (18.224,29 zł), </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4220 Zakup środków żywności, na plan 22.000 zł wykorzystano kwotę 22.000 zł , to jest 100% planu, na zakup artykułów niezbędnych do przygotowania obiadu przez kuchnię oraz artykuły spożywcze do terapii kulinarnej podczas której uczestnicy ŚDS samodzielnie przygotowują przekąski, desery, ciasta ucząc się od terapeutów oraz ucząc siebie nawzajem pieczenia i gotowania.</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4230 Zakup leków i materiałów medycznych, na plan 1.000 zł i  wydatkowano kwotę 1.000zł, na zakup niezbędnych leków i materiałów medycznych</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4260 Zakup energii, na plan 9.000 zł wydatkowano kwotę 10.317,51 zł z czego na pokrycie kosztów związanych z zużyciem gazu ziemnego ( 7.186,99 zł), zgodnie z opomiarowaniem pomieszczeń należących do Środowiskowego Domu Samopomocy, energia elektryczna 2.714,45zł, i woda 416,07 zł tj przekroczenie planu o 14,6% planu.</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4270 Zakup usł</w:t>
      </w:r>
      <w:r w:rsidR="00A527CF">
        <w:rPr>
          <w:rFonts w:ascii="Times New Roman" w:eastAsia="Lucida Sans Unicode" w:hAnsi="Times New Roman" w:cs="Times New Roman"/>
        </w:rPr>
        <w:t>ug remontowych na plan 1.080 zł</w:t>
      </w:r>
      <w:r w:rsidRPr="00785F81">
        <w:rPr>
          <w:rFonts w:ascii="Times New Roman" w:eastAsia="Lucida Sans Unicode" w:hAnsi="Times New Roman" w:cs="Times New Roman"/>
        </w:rPr>
        <w:t>, wydatkowano kwotę 1.070,62 tj 99%. W wydatkowanej kwocie jest remont windy 875,41zł</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xml:space="preserve">§ 4280 Zakup usług zdrowotnych na plan 150  zł  wydatkowano kwotę 146,50 zł  tj. 98% planu są to koszty obowiązkowych badań lekarza medycyny pracy pracowników ŚDS. </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4300 Zakup usług pozostałych na plan 9.567 zł wydatkowano kwotę 9.185,36 zł  jest to 96% planu,  usługi transportowe 2.996,92 zł, dla uczestników na wyjazdy wycieczkowe 1.561zł ,usługa odprowadzenia ścieków do kanalizacji  704,63 zł, koszty i prowizje bankowe 860 zł zł oraz inne pozostałe usługi 3.062,81 zł.</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4350 Usługi internetowe na plan 700 zł wykorzystano 99 % czyli kwotę 692 zł opłacając miesięczny abonament dostępu do sieci internet NEOSTRADA.</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4370 Opłaty z tytułu zakupu usług telekomunikacyjnych telefonii stacjonarnej na plan 1.320 zł wykorzystano 1.293,92 zł jest to 98 % planu.</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4410 Podróże służbowe krajowe na plan 86 zł  wykorzystano kwotę 85,90zł tj100%</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xml:space="preserve">§ 4430 Różne opłaty z składki na plan 3110 zł  wykorzystano kwotę 3110,00 zł tj. 100% planu na ubezpieczenie uczestników ŚDS podczas wyjazdu oraz na opłacenie polisy ubezpieczeniowej kupionego samochodu </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szCs w:val="20"/>
        </w:rPr>
      </w:pPr>
      <w:r w:rsidRPr="00785F81">
        <w:rPr>
          <w:rFonts w:ascii="Times New Roman" w:eastAsia="Lucida Sans Unicode" w:hAnsi="Times New Roman" w:cs="Times New Roman"/>
        </w:rPr>
        <w:t xml:space="preserve">§ 4440 Odpis na Zakładowy Fundusz Świadczeń Socjalnych plan 4.533 zł,  </w:t>
      </w:r>
      <w:r w:rsidRPr="00785F81">
        <w:rPr>
          <w:rFonts w:ascii="Times New Roman" w:eastAsia="Lucida Sans Unicode" w:hAnsi="Times New Roman" w:cs="Times New Roman"/>
          <w:szCs w:val="20"/>
        </w:rPr>
        <w:t>dokonano odpisu na kwotę 4.533 zł  tj. 100%  planu, i przekazano na wyodrębniony rachunek bankowy w celu wykorzystania tych środków na cele socjalno-bytowe zgodnie z opinią komisji socjalnej, która za zgodą pracodawcy dysponuje tymi środkami.</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4700 Szkolenia pracowników niebędących członkami korpusu służby cywilnej na plan 3000 zł wykorzystano 3000 zł tj 100% planu na szkolenie zwane superwizją dla pracowników Środowiskowego Domu Samopomocy oraz inne szkolenia tematyczne.</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4740 Zakup materiałów papierniczych do sprzętu drukarskiego i urządzeń kserograficznych na plan 755zł, wydatkowano 100% na zakup papieru ksero.</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4750 Zakup akcesoriów komputerowych na kwotę 7300zł wydatkowano 100% z planu na :zakup dwóch komputerów ,na wartość 5747,73zł. Pozostała kwota tj.1552,27 zł wydatkowano na zakup akcesoriów komputerowych.</w:t>
      </w:r>
    </w:p>
    <w:p w:rsidR="00785F81" w:rsidRPr="00785F81" w:rsidRDefault="00785F81" w:rsidP="00785F81">
      <w:pPr>
        <w:widowControl w:val="0"/>
        <w:numPr>
          <w:ilvl w:val="0"/>
          <w:numId w:val="1"/>
        </w:numPr>
        <w:tabs>
          <w:tab w:val="left" w:pos="360"/>
        </w:tabs>
        <w:suppressAutoHyphens/>
        <w:spacing w:after="0" w:line="240" w:lineRule="auto"/>
        <w:jc w:val="both"/>
        <w:rPr>
          <w:rFonts w:ascii="Times New Roman" w:eastAsia="Lucida Sans Unicode" w:hAnsi="Times New Roman" w:cs="Times New Roman"/>
        </w:rPr>
      </w:pPr>
      <w:r w:rsidRPr="00785F81">
        <w:rPr>
          <w:rFonts w:ascii="Times New Roman" w:eastAsia="Lucida Sans Unicode" w:hAnsi="Times New Roman" w:cs="Times New Roman"/>
        </w:rPr>
        <w:t>§ 6060- wydatki na zakupy inwestycyjne wydatkowano 210.104,37zł tj 97,7% na :</w:t>
      </w:r>
    </w:p>
    <w:p w:rsidR="00785F81" w:rsidRPr="00785F81" w:rsidRDefault="00785F81" w:rsidP="00785F81">
      <w:pPr>
        <w:tabs>
          <w:tab w:val="left" w:pos="720"/>
        </w:tabs>
        <w:spacing w:line="240" w:lineRule="auto"/>
        <w:ind w:left="360"/>
        <w:jc w:val="both"/>
        <w:rPr>
          <w:rFonts w:ascii="Times New Roman" w:eastAsia="Lucida Sans Unicode" w:hAnsi="Times New Roman" w:cs="Times New Roman"/>
        </w:rPr>
      </w:pPr>
      <w:r w:rsidRPr="00785F81">
        <w:rPr>
          <w:rFonts w:ascii="Times New Roman" w:eastAsia="Lucida Sans Unicode" w:hAnsi="Times New Roman" w:cs="Times New Roman"/>
        </w:rPr>
        <w:t>zakup samochodu  65.000zł, na sprzęt do rehabilitacji 44.454,37zł oraz zakupiono urządzenie windy  za 100.650zł</w:t>
      </w:r>
    </w:p>
    <w:p w:rsidR="00785F81" w:rsidRPr="00785F81" w:rsidRDefault="00785F81" w:rsidP="00785F81">
      <w:pPr>
        <w:spacing w:line="240" w:lineRule="auto"/>
        <w:jc w:val="both"/>
        <w:rPr>
          <w:rFonts w:ascii="Times New Roman" w:hAnsi="Times New Roman" w:cs="Times New Roman"/>
        </w:rPr>
      </w:pPr>
      <w:r w:rsidRPr="00785F81">
        <w:rPr>
          <w:rFonts w:ascii="Times New Roman" w:hAnsi="Times New Roman" w:cs="Times New Roman"/>
          <w:b/>
        </w:rPr>
        <w:t>Dział 853 POZOSTAŁE ZADANIA W ZAKRESIE POLITYKI SPOŁECZNEJ</w:t>
      </w:r>
      <w:r w:rsidRPr="00785F81">
        <w:rPr>
          <w:rFonts w:ascii="Times New Roman" w:hAnsi="Times New Roman" w:cs="Times New Roman"/>
        </w:rPr>
        <w:t xml:space="preserve"> </w:t>
      </w:r>
    </w:p>
    <w:p w:rsidR="00785F81" w:rsidRPr="00785F81" w:rsidRDefault="00785F81" w:rsidP="00053A83">
      <w:pPr>
        <w:spacing w:line="240" w:lineRule="auto"/>
        <w:jc w:val="both"/>
        <w:rPr>
          <w:rFonts w:ascii="Times New Roman" w:hAnsi="Times New Roman" w:cs="Times New Roman"/>
          <w:i/>
          <w:iCs/>
          <w:sz w:val="28"/>
          <w:szCs w:val="28"/>
          <w:lang w:eastAsia="ar-SA"/>
        </w:rPr>
      </w:pPr>
      <w:r w:rsidRPr="00785F81">
        <w:rPr>
          <w:rFonts w:ascii="Times New Roman" w:hAnsi="Times New Roman" w:cs="Times New Roman"/>
          <w:iCs/>
          <w:lang w:eastAsia="ar-SA"/>
        </w:rPr>
        <w:t xml:space="preserve">Plan dotacji w rozdziale </w:t>
      </w:r>
      <w:r w:rsidRPr="00785F81">
        <w:rPr>
          <w:rFonts w:ascii="Times New Roman" w:hAnsi="Times New Roman" w:cs="Times New Roman"/>
          <w:bCs/>
          <w:iCs/>
          <w:lang w:eastAsia="ar-SA"/>
        </w:rPr>
        <w:t>85321 „Zespoły do spraw orzekania o niepełnosprawności”</w:t>
      </w:r>
      <w:r w:rsidRPr="00785F81">
        <w:rPr>
          <w:rFonts w:ascii="Times New Roman" w:hAnsi="Times New Roman" w:cs="Times New Roman"/>
          <w:iCs/>
          <w:lang w:eastAsia="ar-SA"/>
        </w:rPr>
        <w:t xml:space="preserve"> wynosi </w:t>
      </w:r>
      <w:r w:rsidRPr="00785F81">
        <w:rPr>
          <w:rFonts w:ascii="Times New Roman" w:hAnsi="Times New Roman" w:cs="Times New Roman"/>
          <w:bCs/>
          <w:iCs/>
          <w:lang w:eastAsia="ar-SA"/>
        </w:rPr>
        <w:t>182.000,00 zł</w:t>
      </w:r>
      <w:r w:rsidRPr="00785F81">
        <w:rPr>
          <w:rFonts w:ascii="Times New Roman" w:hAnsi="Times New Roman" w:cs="Times New Roman"/>
          <w:iCs/>
          <w:lang w:eastAsia="ar-SA"/>
        </w:rPr>
        <w:t xml:space="preserve"> i został wykonany w 100%, w poszczególnych paragrafach wykonanie przedstawia się w następujący sposób:</w:t>
      </w:r>
    </w:p>
    <w:p w:rsidR="00785F81" w:rsidRPr="00785F81" w:rsidRDefault="00785F81" w:rsidP="00053A83">
      <w:pPr>
        <w:spacing w:line="240" w:lineRule="auto"/>
        <w:jc w:val="both"/>
        <w:rPr>
          <w:rFonts w:ascii="Times New Roman" w:hAnsi="Times New Roman" w:cs="Times New Roman"/>
          <w:iCs/>
          <w:lang w:eastAsia="ar-SA"/>
        </w:rPr>
      </w:pPr>
      <w:r w:rsidRPr="00785F81">
        <w:rPr>
          <w:rFonts w:ascii="Times New Roman" w:hAnsi="Times New Roman" w:cs="Times New Roman"/>
          <w:b/>
          <w:bCs/>
          <w:iCs/>
          <w:lang w:eastAsia="ar-SA"/>
        </w:rPr>
        <w:t>§ 4010</w:t>
      </w:r>
      <w:r w:rsidRPr="00785F81">
        <w:rPr>
          <w:rFonts w:ascii="Times New Roman" w:hAnsi="Times New Roman" w:cs="Times New Roman"/>
          <w:iCs/>
          <w:lang w:eastAsia="ar-SA"/>
        </w:rPr>
        <w:t xml:space="preserve"> - wynagrodzenia osobowe  pracowników - plan dotacji 6</w:t>
      </w:r>
      <w:r w:rsidRPr="00785F81">
        <w:rPr>
          <w:rFonts w:ascii="Times New Roman" w:hAnsi="Times New Roman" w:cs="Times New Roman"/>
          <w:b/>
          <w:bCs/>
          <w:iCs/>
          <w:lang w:eastAsia="ar-SA"/>
        </w:rPr>
        <w:t>3.700</w:t>
      </w:r>
      <w:r w:rsidRPr="00785F81">
        <w:rPr>
          <w:rFonts w:ascii="Times New Roman" w:hAnsi="Times New Roman" w:cs="Times New Roman"/>
          <w:iCs/>
          <w:lang w:eastAsia="ar-SA"/>
        </w:rPr>
        <w:t>, wykonanie 100</w:t>
      </w:r>
      <w:r w:rsidRPr="00785F81">
        <w:rPr>
          <w:rFonts w:ascii="Times New Roman" w:hAnsi="Times New Roman" w:cs="Times New Roman"/>
          <w:b/>
          <w:bCs/>
          <w:iCs/>
          <w:lang w:eastAsia="ar-SA"/>
        </w:rPr>
        <w:t>%</w:t>
      </w:r>
      <w:r w:rsidRPr="00785F81">
        <w:rPr>
          <w:rFonts w:ascii="Times New Roman" w:hAnsi="Times New Roman" w:cs="Times New Roman"/>
          <w:iCs/>
          <w:lang w:eastAsia="ar-SA"/>
        </w:rPr>
        <w:t xml:space="preserve"> - wypłacono wynagrodzenie pracownikowi i przewodniczącemu PZOON zgodnie z Rozporządzeniem Minis</w:t>
      </w:r>
      <w:r>
        <w:rPr>
          <w:rFonts w:ascii="Times New Roman" w:hAnsi="Times New Roman" w:cs="Times New Roman"/>
          <w:iCs/>
          <w:lang w:eastAsia="ar-SA"/>
        </w:rPr>
        <w:t xml:space="preserve">tra Pracy i Polityki Społecznej, </w:t>
      </w:r>
      <w:r w:rsidRPr="00785F81">
        <w:rPr>
          <w:rFonts w:ascii="Times New Roman" w:hAnsi="Times New Roman" w:cs="Times New Roman"/>
          <w:b/>
          <w:bCs/>
          <w:iCs/>
          <w:lang w:eastAsia="ar-SA"/>
        </w:rPr>
        <w:t>§ 4040</w:t>
      </w:r>
      <w:r w:rsidRPr="00785F81">
        <w:rPr>
          <w:rFonts w:ascii="Times New Roman" w:hAnsi="Times New Roman" w:cs="Times New Roman"/>
          <w:iCs/>
          <w:lang w:eastAsia="ar-SA"/>
        </w:rPr>
        <w:t xml:space="preserve"> - dodatkowe wynagrodzenie - plan wynosi </w:t>
      </w:r>
      <w:r w:rsidRPr="00785F81">
        <w:rPr>
          <w:rFonts w:ascii="Times New Roman" w:hAnsi="Times New Roman" w:cs="Times New Roman"/>
          <w:b/>
          <w:bCs/>
          <w:iCs/>
          <w:lang w:eastAsia="ar-SA"/>
        </w:rPr>
        <w:t>3700,00</w:t>
      </w:r>
      <w:r w:rsidRPr="00785F81">
        <w:rPr>
          <w:rFonts w:ascii="Times New Roman" w:hAnsi="Times New Roman" w:cs="Times New Roman"/>
          <w:iCs/>
          <w:lang w:eastAsia="ar-SA"/>
        </w:rPr>
        <w:t xml:space="preserve"> został </w:t>
      </w:r>
      <w:r w:rsidRPr="00785F81">
        <w:rPr>
          <w:rFonts w:ascii="Times New Roman" w:hAnsi="Times New Roman" w:cs="Times New Roman"/>
          <w:iCs/>
          <w:lang w:eastAsia="ar-SA"/>
        </w:rPr>
        <w:lastRenderedPageBreak/>
        <w:t>wykonany w 100%</w:t>
      </w:r>
      <w:r w:rsidR="00053A83">
        <w:rPr>
          <w:rFonts w:ascii="Times New Roman" w:hAnsi="Times New Roman" w:cs="Times New Roman"/>
          <w:iCs/>
          <w:lang w:eastAsia="ar-SA"/>
        </w:rPr>
        <w:t xml:space="preserve">. </w:t>
      </w:r>
      <w:r w:rsidRPr="00785F81">
        <w:rPr>
          <w:rFonts w:ascii="Times New Roman" w:hAnsi="Times New Roman" w:cs="Times New Roman"/>
          <w:iCs/>
          <w:lang w:eastAsia="ar-SA"/>
        </w:rPr>
        <w:t>Wypłacono wynagrodzenie dodatkowe tzw „13” pracowni</w:t>
      </w:r>
      <w:r w:rsidR="00053A83">
        <w:rPr>
          <w:rFonts w:ascii="Times New Roman" w:hAnsi="Times New Roman" w:cs="Times New Roman"/>
          <w:iCs/>
          <w:lang w:eastAsia="ar-SA"/>
        </w:rPr>
        <w:t xml:space="preserve">kom PZOON, </w:t>
      </w:r>
      <w:r w:rsidRPr="00785F81">
        <w:rPr>
          <w:rFonts w:ascii="Times New Roman" w:hAnsi="Times New Roman" w:cs="Times New Roman"/>
          <w:b/>
          <w:bCs/>
          <w:iCs/>
          <w:lang w:eastAsia="ar-SA"/>
        </w:rPr>
        <w:t>§4110</w:t>
      </w:r>
      <w:r w:rsidRPr="00785F81">
        <w:rPr>
          <w:rFonts w:ascii="Times New Roman" w:hAnsi="Times New Roman" w:cs="Times New Roman"/>
          <w:iCs/>
          <w:lang w:eastAsia="ar-SA"/>
        </w:rPr>
        <w:t xml:space="preserve"> - składki ZUS  - plan wynosi 11</w:t>
      </w:r>
      <w:r w:rsidRPr="00785F81">
        <w:rPr>
          <w:rFonts w:ascii="Times New Roman" w:hAnsi="Times New Roman" w:cs="Times New Roman"/>
          <w:b/>
          <w:bCs/>
          <w:iCs/>
          <w:lang w:eastAsia="ar-SA"/>
        </w:rPr>
        <w:t xml:space="preserve">500,00 </w:t>
      </w:r>
      <w:r w:rsidRPr="00785F81">
        <w:rPr>
          <w:rFonts w:ascii="Times New Roman" w:hAnsi="Times New Roman" w:cs="Times New Roman"/>
          <w:iCs/>
          <w:lang w:eastAsia="ar-SA"/>
        </w:rPr>
        <w:t>został wykonany w 100</w:t>
      </w:r>
      <w:r w:rsidRPr="00785F81">
        <w:rPr>
          <w:rFonts w:ascii="Times New Roman" w:hAnsi="Times New Roman" w:cs="Times New Roman"/>
          <w:b/>
          <w:bCs/>
          <w:iCs/>
          <w:lang w:eastAsia="ar-SA"/>
        </w:rPr>
        <w:t xml:space="preserve">%. </w:t>
      </w:r>
      <w:r w:rsidRPr="00785F81">
        <w:rPr>
          <w:rFonts w:ascii="Times New Roman" w:hAnsi="Times New Roman" w:cs="Times New Roman"/>
          <w:iCs/>
          <w:lang w:eastAsia="ar-SA"/>
        </w:rPr>
        <w:t>Są to składki na ubezpieczenie społeczne pracodawcy od wynagrod</w:t>
      </w:r>
      <w:r w:rsidR="00053A83">
        <w:rPr>
          <w:rFonts w:ascii="Times New Roman" w:hAnsi="Times New Roman" w:cs="Times New Roman"/>
          <w:iCs/>
          <w:lang w:eastAsia="ar-SA"/>
        </w:rPr>
        <w:t xml:space="preserve">zenia osobowego i bezosobowego., </w:t>
      </w:r>
      <w:r w:rsidRPr="00785F81">
        <w:rPr>
          <w:rFonts w:ascii="Times New Roman" w:hAnsi="Times New Roman" w:cs="Times New Roman"/>
          <w:b/>
          <w:bCs/>
          <w:iCs/>
          <w:lang w:eastAsia="ar-SA"/>
        </w:rPr>
        <w:t>§4120</w:t>
      </w:r>
      <w:r w:rsidRPr="00785F81">
        <w:rPr>
          <w:rFonts w:ascii="Times New Roman" w:hAnsi="Times New Roman" w:cs="Times New Roman"/>
          <w:iCs/>
          <w:lang w:eastAsia="ar-SA"/>
        </w:rPr>
        <w:t xml:space="preserve"> - składki na FP - plan wynosi 2</w:t>
      </w:r>
      <w:r w:rsidRPr="00785F81">
        <w:rPr>
          <w:rFonts w:ascii="Times New Roman" w:hAnsi="Times New Roman" w:cs="Times New Roman"/>
          <w:b/>
          <w:bCs/>
          <w:iCs/>
          <w:lang w:eastAsia="ar-SA"/>
        </w:rPr>
        <w:t>000,00</w:t>
      </w:r>
      <w:r w:rsidRPr="00785F81">
        <w:rPr>
          <w:rFonts w:ascii="Times New Roman" w:hAnsi="Times New Roman" w:cs="Times New Roman"/>
          <w:iCs/>
          <w:lang w:eastAsia="ar-SA"/>
        </w:rPr>
        <w:t>, został wykonany w 100</w:t>
      </w:r>
      <w:r w:rsidR="00053A83">
        <w:rPr>
          <w:rFonts w:ascii="Times New Roman" w:hAnsi="Times New Roman" w:cs="Times New Roman"/>
          <w:b/>
          <w:bCs/>
          <w:iCs/>
          <w:lang w:eastAsia="ar-SA"/>
        </w:rPr>
        <w:t xml:space="preserve">%, </w:t>
      </w:r>
      <w:r w:rsidRPr="00785F81">
        <w:rPr>
          <w:rFonts w:ascii="Times New Roman" w:hAnsi="Times New Roman" w:cs="Times New Roman"/>
          <w:b/>
          <w:bCs/>
          <w:iCs/>
          <w:lang w:eastAsia="ar-SA"/>
        </w:rPr>
        <w:t xml:space="preserve">§4170 </w:t>
      </w:r>
      <w:r w:rsidRPr="00785F81">
        <w:rPr>
          <w:rFonts w:ascii="Times New Roman" w:hAnsi="Times New Roman" w:cs="Times New Roman"/>
          <w:iCs/>
          <w:lang w:eastAsia="ar-SA"/>
        </w:rPr>
        <w:t xml:space="preserve">- wynagrodzenia bezosobowe - plan wynosi </w:t>
      </w:r>
      <w:r w:rsidRPr="00785F81">
        <w:rPr>
          <w:rFonts w:ascii="Times New Roman" w:hAnsi="Times New Roman" w:cs="Times New Roman"/>
          <w:b/>
          <w:iCs/>
          <w:lang w:eastAsia="ar-SA"/>
        </w:rPr>
        <w:t xml:space="preserve">60.000,00 </w:t>
      </w:r>
      <w:r w:rsidRPr="00785F81">
        <w:rPr>
          <w:rFonts w:ascii="Times New Roman" w:hAnsi="Times New Roman" w:cs="Times New Roman"/>
          <w:iCs/>
          <w:lang w:eastAsia="ar-SA"/>
        </w:rPr>
        <w:t xml:space="preserve"> wykonany w 100%, z tego tytułu opłacono wynagrodzenie lekarzy orzeczników i specjalistów orzekających - członków zespołu orzekającego w PZOON oraz wynagrodzenie osoby sprzą</w:t>
      </w:r>
      <w:r w:rsidR="00053A83">
        <w:rPr>
          <w:rFonts w:ascii="Times New Roman" w:hAnsi="Times New Roman" w:cs="Times New Roman"/>
          <w:iCs/>
          <w:lang w:eastAsia="ar-SA"/>
        </w:rPr>
        <w:t xml:space="preserve">tającej w pomieszczeniach PZOON, </w:t>
      </w:r>
      <w:r w:rsidRPr="00785F81">
        <w:rPr>
          <w:rFonts w:ascii="Times New Roman" w:hAnsi="Times New Roman" w:cs="Times New Roman"/>
          <w:b/>
          <w:bCs/>
          <w:iCs/>
          <w:lang w:eastAsia="ar-SA"/>
        </w:rPr>
        <w:t xml:space="preserve">§4210 </w:t>
      </w:r>
      <w:r w:rsidRPr="00785F81">
        <w:rPr>
          <w:rFonts w:ascii="Times New Roman" w:hAnsi="Times New Roman" w:cs="Times New Roman"/>
          <w:iCs/>
          <w:lang w:eastAsia="ar-SA"/>
        </w:rPr>
        <w:t xml:space="preserve">- zakup materiałów i wyposażenia - plan dotacji wynosi </w:t>
      </w:r>
      <w:r w:rsidRPr="00785F81">
        <w:rPr>
          <w:rFonts w:ascii="Times New Roman" w:hAnsi="Times New Roman" w:cs="Times New Roman"/>
          <w:b/>
          <w:bCs/>
          <w:iCs/>
          <w:lang w:eastAsia="ar-SA"/>
        </w:rPr>
        <w:t>5000,00, zo</w:t>
      </w:r>
      <w:r w:rsidRPr="00785F81">
        <w:rPr>
          <w:rFonts w:ascii="Times New Roman" w:hAnsi="Times New Roman" w:cs="Times New Roman"/>
          <w:iCs/>
          <w:lang w:eastAsia="ar-SA"/>
        </w:rPr>
        <w:t>stał wykonany w 100</w:t>
      </w:r>
      <w:r w:rsidRPr="00785F81">
        <w:rPr>
          <w:rFonts w:ascii="Times New Roman" w:hAnsi="Times New Roman" w:cs="Times New Roman"/>
          <w:b/>
          <w:bCs/>
          <w:iCs/>
          <w:lang w:eastAsia="ar-SA"/>
        </w:rPr>
        <w:t xml:space="preserve">% </w:t>
      </w:r>
      <w:r w:rsidRPr="00785F81">
        <w:rPr>
          <w:rFonts w:ascii="Times New Roman" w:hAnsi="Times New Roman" w:cs="Times New Roman"/>
          <w:iCs/>
          <w:lang w:eastAsia="ar-SA"/>
        </w:rPr>
        <w:t>Środki wydatkowano na materiały biurowe, środki czystości, okładki na legitymacje dla osób niepełnosprawnych, książki nadawcze, zakup biurka i krzesła, monitora dla pracownika Zespołu oraz re</w:t>
      </w:r>
      <w:r w:rsidR="00053A83">
        <w:rPr>
          <w:rFonts w:ascii="Times New Roman" w:hAnsi="Times New Roman" w:cs="Times New Roman"/>
          <w:iCs/>
          <w:lang w:eastAsia="ar-SA"/>
        </w:rPr>
        <w:t xml:space="preserve">gałów do pomieszczenia archiwum, </w:t>
      </w:r>
      <w:r w:rsidRPr="00785F81">
        <w:rPr>
          <w:rFonts w:ascii="Times New Roman" w:hAnsi="Times New Roman" w:cs="Times New Roman"/>
          <w:b/>
          <w:bCs/>
          <w:iCs/>
          <w:lang w:eastAsia="ar-SA"/>
        </w:rPr>
        <w:t>§4260</w:t>
      </w:r>
      <w:r w:rsidRPr="00785F81">
        <w:rPr>
          <w:rFonts w:ascii="Times New Roman" w:hAnsi="Times New Roman" w:cs="Times New Roman"/>
          <w:iCs/>
          <w:lang w:eastAsia="ar-SA"/>
        </w:rPr>
        <w:t xml:space="preserve"> - zakup energii - plan wynosi </w:t>
      </w:r>
      <w:r w:rsidRPr="00785F81">
        <w:rPr>
          <w:rFonts w:ascii="Times New Roman" w:hAnsi="Times New Roman" w:cs="Times New Roman"/>
          <w:b/>
          <w:iCs/>
          <w:lang w:eastAsia="ar-SA"/>
        </w:rPr>
        <w:t>22</w:t>
      </w:r>
      <w:r w:rsidRPr="00785F81">
        <w:rPr>
          <w:rFonts w:ascii="Times New Roman" w:hAnsi="Times New Roman" w:cs="Times New Roman"/>
          <w:b/>
          <w:bCs/>
          <w:iCs/>
          <w:lang w:eastAsia="ar-SA"/>
        </w:rPr>
        <w:t>00,00,</w:t>
      </w:r>
      <w:r w:rsidRPr="00785F81">
        <w:rPr>
          <w:rFonts w:ascii="Times New Roman" w:hAnsi="Times New Roman" w:cs="Times New Roman"/>
          <w:iCs/>
          <w:lang w:eastAsia="ar-SA"/>
        </w:rPr>
        <w:t xml:space="preserve"> wykonanie</w:t>
      </w:r>
      <w:r w:rsidRPr="00785F81">
        <w:rPr>
          <w:rFonts w:ascii="Times New Roman" w:hAnsi="Times New Roman" w:cs="Times New Roman"/>
          <w:b/>
          <w:bCs/>
          <w:iCs/>
          <w:lang w:eastAsia="ar-SA"/>
        </w:rPr>
        <w:t xml:space="preserve"> 100% </w:t>
      </w:r>
      <w:r w:rsidRPr="00785F81">
        <w:rPr>
          <w:rFonts w:ascii="Times New Roman" w:hAnsi="Times New Roman" w:cs="Times New Roman"/>
          <w:bCs/>
          <w:iCs/>
          <w:lang w:eastAsia="ar-SA"/>
        </w:rPr>
        <w:t>planu</w:t>
      </w:r>
      <w:r w:rsidRPr="00785F81">
        <w:rPr>
          <w:rFonts w:ascii="Times New Roman" w:hAnsi="Times New Roman" w:cs="Times New Roman"/>
          <w:iCs/>
          <w:lang w:eastAsia="ar-SA"/>
        </w:rPr>
        <w:t>. Powyższą kwotę wydatkowano na koszty zakupu e</w:t>
      </w:r>
      <w:r w:rsidR="00053A83">
        <w:rPr>
          <w:rFonts w:ascii="Times New Roman" w:hAnsi="Times New Roman" w:cs="Times New Roman"/>
          <w:iCs/>
          <w:lang w:eastAsia="ar-SA"/>
        </w:rPr>
        <w:t xml:space="preserve">nergii i gazu na potrzeby PZOON, </w:t>
      </w:r>
      <w:r w:rsidRPr="00785F81">
        <w:rPr>
          <w:rFonts w:ascii="Times New Roman" w:hAnsi="Times New Roman" w:cs="Times New Roman"/>
          <w:b/>
          <w:bCs/>
          <w:iCs/>
          <w:lang w:eastAsia="ar-SA"/>
        </w:rPr>
        <w:t>§4300</w:t>
      </w:r>
      <w:r w:rsidRPr="00785F81">
        <w:rPr>
          <w:rFonts w:ascii="Times New Roman" w:hAnsi="Times New Roman" w:cs="Times New Roman"/>
          <w:iCs/>
          <w:lang w:eastAsia="ar-SA"/>
        </w:rPr>
        <w:t xml:space="preserve"> - zakup usług pozostałych - plan </w:t>
      </w:r>
      <w:r w:rsidRPr="00785F81">
        <w:rPr>
          <w:rFonts w:ascii="Times New Roman" w:hAnsi="Times New Roman" w:cs="Times New Roman"/>
          <w:b/>
          <w:iCs/>
          <w:lang w:eastAsia="ar-SA"/>
        </w:rPr>
        <w:t>27</w:t>
      </w:r>
      <w:r w:rsidRPr="00785F81">
        <w:rPr>
          <w:rFonts w:ascii="Times New Roman" w:hAnsi="Times New Roman" w:cs="Times New Roman"/>
          <w:b/>
          <w:bCs/>
          <w:iCs/>
          <w:lang w:eastAsia="ar-SA"/>
        </w:rPr>
        <w:t>.000,00</w:t>
      </w:r>
      <w:r w:rsidRPr="00785F81">
        <w:rPr>
          <w:rFonts w:ascii="Times New Roman" w:hAnsi="Times New Roman" w:cs="Times New Roman"/>
          <w:iCs/>
          <w:lang w:eastAsia="ar-SA"/>
        </w:rPr>
        <w:t>, wydatkowano 100</w:t>
      </w:r>
      <w:r w:rsidRPr="00785F81">
        <w:rPr>
          <w:rFonts w:ascii="Times New Roman" w:hAnsi="Times New Roman" w:cs="Times New Roman"/>
          <w:b/>
          <w:bCs/>
          <w:iCs/>
          <w:lang w:eastAsia="ar-SA"/>
        </w:rPr>
        <w:t xml:space="preserve">% </w:t>
      </w:r>
      <w:r w:rsidRPr="00785F81">
        <w:rPr>
          <w:rFonts w:ascii="Times New Roman" w:hAnsi="Times New Roman" w:cs="Times New Roman"/>
          <w:iCs/>
          <w:lang w:eastAsia="ar-SA"/>
        </w:rPr>
        <w:t>planu.  Pokryto z tego tytułu koszty orzecznictwa w ranch umów z gabinetami lekarskim</w:t>
      </w:r>
      <w:r w:rsidR="00053A83">
        <w:rPr>
          <w:rFonts w:ascii="Times New Roman" w:hAnsi="Times New Roman" w:cs="Times New Roman"/>
          <w:iCs/>
          <w:lang w:eastAsia="ar-SA"/>
        </w:rPr>
        <w:t xml:space="preserve">i i koszty przesyłek pocztowych, </w:t>
      </w:r>
      <w:r w:rsidRPr="00785F81">
        <w:rPr>
          <w:rFonts w:ascii="Times New Roman" w:hAnsi="Times New Roman" w:cs="Times New Roman"/>
          <w:b/>
          <w:bCs/>
          <w:iCs/>
          <w:lang w:eastAsia="ar-SA"/>
        </w:rPr>
        <w:t>§4370</w:t>
      </w:r>
      <w:r w:rsidRPr="00785F81">
        <w:rPr>
          <w:rFonts w:ascii="Times New Roman" w:hAnsi="Times New Roman" w:cs="Times New Roman"/>
          <w:iCs/>
          <w:lang w:eastAsia="ar-SA"/>
        </w:rPr>
        <w:t xml:space="preserve"> - Plan dotacji </w:t>
      </w:r>
      <w:r w:rsidRPr="00785F81">
        <w:rPr>
          <w:rFonts w:ascii="Times New Roman" w:hAnsi="Times New Roman" w:cs="Times New Roman"/>
          <w:b/>
          <w:bCs/>
          <w:iCs/>
          <w:lang w:eastAsia="ar-SA"/>
        </w:rPr>
        <w:t>3000,00, wy</w:t>
      </w:r>
      <w:r w:rsidRPr="00785F81">
        <w:rPr>
          <w:rFonts w:ascii="Times New Roman" w:hAnsi="Times New Roman" w:cs="Times New Roman"/>
          <w:iCs/>
          <w:lang w:eastAsia="ar-SA"/>
        </w:rPr>
        <w:t>datkowany w roku 2008 w 100%, na pokrycie kosztów abonamentu i rozmów telefonii stacjonarnej</w:t>
      </w:r>
      <w:r w:rsidR="00053A83">
        <w:rPr>
          <w:rFonts w:ascii="Times New Roman" w:hAnsi="Times New Roman" w:cs="Times New Roman"/>
          <w:iCs/>
          <w:lang w:eastAsia="ar-SA"/>
        </w:rPr>
        <w:t xml:space="preserve">, </w:t>
      </w:r>
      <w:r w:rsidRPr="00785F81">
        <w:rPr>
          <w:rFonts w:ascii="Times New Roman" w:hAnsi="Times New Roman" w:cs="Times New Roman"/>
          <w:b/>
          <w:bCs/>
          <w:iCs/>
          <w:lang w:eastAsia="ar-SA"/>
        </w:rPr>
        <w:t xml:space="preserve">§4440 </w:t>
      </w:r>
      <w:r w:rsidRPr="00785F81">
        <w:rPr>
          <w:rFonts w:ascii="Times New Roman" w:hAnsi="Times New Roman" w:cs="Times New Roman"/>
          <w:iCs/>
          <w:lang w:eastAsia="ar-SA"/>
        </w:rPr>
        <w:t xml:space="preserve">- Odpisy na ZFŚS - plan dotacji </w:t>
      </w:r>
      <w:r w:rsidRPr="00785F81">
        <w:rPr>
          <w:rFonts w:ascii="Times New Roman" w:hAnsi="Times New Roman" w:cs="Times New Roman"/>
          <w:b/>
          <w:bCs/>
          <w:iCs/>
          <w:lang w:eastAsia="ar-SA"/>
        </w:rPr>
        <w:t>2500,0</w:t>
      </w:r>
      <w:r w:rsidRPr="00785F81">
        <w:rPr>
          <w:rFonts w:ascii="Times New Roman" w:hAnsi="Times New Roman" w:cs="Times New Roman"/>
          <w:iCs/>
          <w:lang w:eastAsia="ar-SA"/>
        </w:rPr>
        <w:t>0. Zrealizowano 100</w:t>
      </w:r>
      <w:r w:rsidRPr="00785F81">
        <w:rPr>
          <w:rFonts w:ascii="Times New Roman" w:hAnsi="Times New Roman" w:cs="Times New Roman"/>
          <w:b/>
          <w:bCs/>
          <w:iCs/>
          <w:lang w:eastAsia="ar-SA"/>
        </w:rPr>
        <w:t>%</w:t>
      </w:r>
      <w:r w:rsidRPr="00785F81">
        <w:rPr>
          <w:rFonts w:ascii="Times New Roman" w:hAnsi="Times New Roman" w:cs="Times New Roman"/>
          <w:iCs/>
          <w:lang w:eastAsia="ar-SA"/>
        </w:rPr>
        <w:t xml:space="preserve"> planu w postaci odpisu n</w:t>
      </w:r>
      <w:r w:rsidR="00053A83">
        <w:rPr>
          <w:rFonts w:ascii="Times New Roman" w:hAnsi="Times New Roman" w:cs="Times New Roman"/>
          <w:iCs/>
          <w:lang w:eastAsia="ar-SA"/>
        </w:rPr>
        <w:t xml:space="preserve">a ZFŚS, </w:t>
      </w:r>
      <w:r w:rsidRPr="00785F81">
        <w:rPr>
          <w:rFonts w:ascii="Times New Roman" w:hAnsi="Times New Roman" w:cs="Times New Roman"/>
          <w:b/>
          <w:bCs/>
          <w:iCs/>
          <w:lang w:eastAsia="ar-SA"/>
        </w:rPr>
        <w:t xml:space="preserve">§4740 </w:t>
      </w:r>
      <w:r w:rsidRPr="00785F81">
        <w:rPr>
          <w:rFonts w:ascii="Times New Roman" w:hAnsi="Times New Roman" w:cs="Times New Roman"/>
          <w:iCs/>
          <w:lang w:eastAsia="ar-SA"/>
        </w:rPr>
        <w:t xml:space="preserve">- zakup materiałów papierniczych - plan </w:t>
      </w:r>
      <w:r w:rsidRPr="00785F81">
        <w:rPr>
          <w:rFonts w:ascii="Times New Roman" w:hAnsi="Times New Roman" w:cs="Times New Roman"/>
          <w:b/>
          <w:bCs/>
          <w:iCs/>
          <w:lang w:eastAsia="ar-SA"/>
        </w:rPr>
        <w:t>700,00</w:t>
      </w:r>
      <w:r w:rsidRPr="00785F81">
        <w:rPr>
          <w:rFonts w:ascii="Times New Roman" w:hAnsi="Times New Roman" w:cs="Times New Roman"/>
          <w:iCs/>
          <w:lang w:eastAsia="ar-SA"/>
        </w:rPr>
        <w:t xml:space="preserve"> wydatkowano w 100% na </w:t>
      </w:r>
      <w:r w:rsidR="00053A83">
        <w:rPr>
          <w:rFonts w:ascii="Times New Roman" w:hAnsi="Times New Roman" w:cs="Times New Roman"/>
          <w:iCs/>
          <w:lang w:eastAsia="ar-SA"/>
        </w:rPr>
        <w:t xml:space="preserve">zakup papieru na potrzeby PZOON, </w:t>
      </w:r>
      <w:r w:rsidRPr="00785F81">
        <w:rPr>
          <w:rFonts w:ascii="Times New Roman" w:hAnsi="Times New Roman" w:cs="Times New Roman"/>
          <w:b/>
          <w:bCs/>
          <w:iCs/>
          <w:lang w:eastAsia="ar-SA"/>
        </w:rPr>
        <w:t xml:space="preserve">§4750 </w:t>
      </w:r>
      <w:r w:rsidRPr="00785F81">
        <w:rPr>
          <w:rFonts w:ascii="Times New Roman" w:hAnsi="Times New Roman" w:cs="Times New Roman"/>
          <w:iCs/>
          <w:lang w:eastAsia="ar-SA"/>
        </w:rPr>
        <w:t xml:space="preserve">- zakup akcesoriów komputerowych - plan wynosi </w:t>
      </w:r>
      <w:r w:rsidRPr="00785F81">
        <w:rPr>
          <w:rFonts w:ascii="Times New Roman" w:hAnsi="Times New Roman" w:cs="Times New Roman"/>
          <w:b/>
          <w:iCs/>
          <w:lang w:eastAsia="ar-SA"/>
        </w:rPr>
        <w:t>700,00</w:t>
      </w:r>
      <w:r w:rsidRPr="00785F81">
        <w:rPr>
          <w:rFonts w:ascii="Times New Roman" w:hAnsi="Times New Roman" w:cs="Times New Roman"/>
          <w:iCs/>
          <w:lang w:eastAsia="ar-SA"/>
        </w:rPr>
        <w:t xml:space="preserve"> zrealizowano w 2008 r w 100%, na zakup tonerów do drukarek komputerowych na potrzeby Zespołu.</w:t>
      </w:r>
    </w:p>
    <w:p w:rsidR="002A1823" w:rsidRDefault="002A1823" w:rsidP="00053A83">
      <w:pPr>
        <w:jc w:val="both"/>
      </w:pPr>
    </w:p>
    <w:sectPr w:rsidR="002A1823" w:rsidSect="00B910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973" w:rsidRDefault="00143973" w:rsidP="00B910FA">
      <w:pPr>
        <w:spacing w:after="0" w:line="240" w:lineRule="auto"/>
      </w:pPr>
      <w:r>
        <w:separator/>
      </w:r>
    </w:p>
  </w:endnote>
  <w:endnote w:type="continuationSeparator" w:id="1">
    <w:p w:rsidR="00143973" w:rsidRDefault="00143973" w:rsidP="00B91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FA" w:rsidRDefault="00B910F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6421"/>
      <w:docPartObj>
        <w:docPartGallery w:val="Page Numbers (Bottom of Page)"/>
        <w:docPartUnique/>
      </w:docPartObj>
    </w:sdtPr>
    <w:sdtContent>
      <w:p w:rsidR="00B910FA" w:rsidRDefault="00B910FA">
        <w:pPr>
          <w:pStyle w:val="Stopka"/>
          <w:jc w:val="center"/>
        </w:pPr>
        <w:fldSimple w:instr=" PAGE   \* MERGEFORMAT ">
          <w:r>
            <w:rPr>
              <w:noProof/>
            </w:rPr>
            <w:t>26</w:t>
          </w:r>
        </w:fldSimple>
      </w:p>
    </w:sdtContent>
  </w:sdt>
  <w:p w:rsidR="00B910FA" w:rsidRDefault="00B910F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FA" w:rsidRDefault="00B910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973" w:rsidRDefault="00143973" w:rsidP="00B910FA">
      <w:pPr>
        <w:spacing w:after="0" w:line="240" w:lineRule="auto"/>
      </w:pPr>
      <w:r>
        <w:separator/>
      </w:r>
    </w:p>
  </w:footnote>
  <w:footnote w:type="continuationSeparator" w:id="1">
    <w:p w:rsidR="00143973" w:rsidRDefault="00143973" w:rsidP="00B91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FA" w:rsidRDefault="00B910F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FA" w:rsidRDefault="00B910F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FA" w:rsidRDefault="00B910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5F81"/>
    <w:rsid w:val="00053A83"/>
    <w:rsid w:val="00143973"/>
    <w:rsid w:val="002A1823"/>
    <w:rsid w:val="005E5572"/>
    <w:rsid w:val="006700D0"/>
    <w:rsid w:val="006D4074"/>
    <w:rsid w:val="00785F81"/>
    <w:rsid w:val="009F3644"/>
    <w:rsid w:val="00A527CF"/>
    <w:rsid w:val="00B12EB8"/>
    <w:rsid w:val="00B910FA"/>
    <w:rsid w:val="00BC7A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00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85F81"/>
    <w:pPr>
      <w:spacing w:after="0" w:line="36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785F81"/>
    <w:rPr>
      <w:rFonts w:ascii="Times New Roman" w:eastAsia="Times New Roman" w:hAnsi="Times New Roman" w:cs="Times New Roman"/>
      <w:szCs w:val="24"/>
    </w:rPr>
  </w:style>
  <w:style w:type="paragraph" w:styleId="Tekstpodstawowywcity">
    <w:name w:val="Body Text Indent"/>
    <w:basedOn w:val="Normalny"/>
    <w:link w:val="TekstpodstawowywcityZnak"/>
    <w:rsid w:val="00785F81"/>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785F81"/>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B910F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10FA"/>
  </w:style>
  <w:style w:type="paragraph" w:styleId="Stopka">
    <w:name w:val="footer"/>
    <w:basedOn w:val="Normalny"/>
    <w:link w:val="StopkaZnak"/>
    <w:uiPriority w:val="99"/>
    <w:unhideWhenUsed/>
    <w:rsid w:val="00B91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10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4015</Words>
  <Characters>24093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skarbnik_powiatu</dc:creator>
  <cp:keywords/>
  <dc:description/>
  <cp:lastModifiedBy>skarbnik_powiatu</cp:lastModifiedBy>
  <cp:revision>7</cp:revision>
  <cp:lastPrinted>2009-03-16T16:59:00Z</cp:lastPrinted>
  <dcterms:created xsi:type="dcterms:W3CDTF">2009-02-02T10:51:00Z</dcterms:created>
  <dcterms:modified xsi:type="dcterms:W3CDTF">2009-03-16T17:00:00Z</dcterms:modified>
</cp:coreProperties>
</file>