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4E" w:rsidRDefault="0029514E">
      <w:pPr>
        <w:spacing w:line="240" w:lineRule="exact"/>
        <w:rPr>
          <w:sz w:val="19"/>
          <w:szCs w:val="19"/>
        </w:rPr>
      </w:pPr>
    </w:p>
    <w:p w:rsidR="0029514E" w:rsidRDefault="0029514E">
      <w:pPr>
        <w:spacing w:line="240" w:lineRule="exact"/>
        <w:rPr>
          <w:sz w:val="19"/>
          <w:szCs w:val="19"/>
        </w:rPr>
      </w:pPr>
    </w:p>
    <w:p w:rsidR="0029514E" w:rsidRDefault="0029514E">
      <w:pPr>
        <w:spacing w:line="240" w:lineRule="exact"/>
        <w:rPr>
          <w:sz w:val="19"/>
          <w:szCs w:val="19"/>
        </w:rPr>
      </w:pPr>
    </w:p>
    <w:p w:rsidR="0029514E" w:rsidRDefault="0029514E">
      <w:pPr>
        <w:spacing w:before="10" w:after="10" w:line="240" w:lineRule="exact"/>
        <w:rPr>
          <w:sz w:val="19"/>
          <w:szCs w:val="19"/>
        </w:rPr>
      </w:pPr>
    </w:p>
    <w:p w:rsidR="0029514E" w:rsidRDefault="0029514E">
      <w:pPr>
        <w:rPr>
          <w:sz w:val="2"/>
          <w:szCs w:val="2"/>
        </w:rPr>
        <w:sectPr w:rsidR="0029514E">
          <w:headerReference w:type="default" r:id="rId8"/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9514E" w:rsidRDefault="00F96778">
      <w:pPr>
        <w:pStyle w:val="Teksttreci30"/>
        <w:shd w:val="clear" w:color="auto" w:fill="auto"/>
        <w:spacing w:after="953" w:line="230" w:lineRule="exact"/>
        <w:ind w:left="120"/>
      </w:pPr>
      <w:r>
        <w:rPr>
          <w:rStyle w:val="Teksttreci31"/>
          <w:b/>
          <w:bCs/>
        </w:rPr>
        <w:lastRenderedPageBreak/>
        <w:t>Opis techniczny do projektu wykonawczego</w:t>
      </w:r>
    </w:p>
    <w:p w:rsidR="0029514E" w:rsidRDefault="00F96778" w:rsidP="00CB2240">
      <w:pPr>
        <w:pStyle w:val="Teksttreci30"/>
        <w:numPr>
          <w:ilvl w:val="0"/>
          <w:numId w:val="9"/>
        </w:numPr>
        <w:shd w:val="clear" w:color="auto" w:fill="auto"/>
        <w:spacing w:after="543" w:line="230" w:lineRule="exact"/>
        <w:jc w:val="left"/>
      </w:pPr>
      <w:r>
        <w:rPr>
          <w:rStyle w:val="Teksttreci31"/>
          <w:b/>
          <w:bCs/>
        </w:rPr>
        <w:t>Podstawa opracowania</w:t>
      </w:r>
      <w:r>
        <w:t>:</w:t>
      </w:r>
    </w:p>
    <w:p w:rsidR="0029514E" w:rsidRDefault="00F96778">
      <w:pPr>
        <w:pStyle w:val="Teksttreci0"/>
        <w:shd w:val="clear" w:color="auto" w:fill="auto"/>
        <w:spacing w:before="0" w:after="402" w:line="230" w:lineRule="exact"/>
        <w:ind w:left="560" w:firstLine="0"/>
      </w:pPr>
      <w:r>
        <w:t>Dokumentację opracowano w oparciu</w:t>
      </w:r>
      <w:r w:rsidR="00CB2240">
        <w:t>:</w:t>
      </w:r>
    </w:p>
    <w:p w:rsidR="0029514E" w:rsidRDefault="00F96778" w:rsidP="00CB2240">
      <w:pPr>
        <w:pStyle w:val="Teksttreci0"/>
        <w:numPr>
          <w:ilvl w:val="0"/>
          <w:numId w:val="8"/>
        </w:numPr>
        <w:shd w:val="clear" w:color="auto" w:fill="auto"/>
        <w:spacing w:before="0" w:after="0" w:line="413" w:lineRule="exact"/>
      </w:pPr>
      <w:r>
        <w:t xml:space="preserve">Podkłady geodezyjne w skali 1:500 - wykonawca </w:t>
      </w:r>
      <w:proofErr w:type="spellStart"/>
      <w:r>
        <w:t>DeBIT</w:t>
      </w:r>
      <w:proofErr w:type="spellEnd"/>
      <w:r>
        <w:t xml:space="preserve"> Firma Wielobranżowa Dariusz Przygoda 89-100 Nakło n. Not. - materiał Zamawiającego</w:t>
      </w:r>
    </w:p>
    <w:p w:rsidR="0029514E" w:rsidRDefault="00F96778" w:rsidP="00CB2240">
      <w:pPr>
        <w:pStyle w:val="Teksttreci0"/>
        <w:numPr>
          <w:ilvl w:val="0"/>
          <w:numId w:val="8"/>
        </w:numPr>
        <w:shd w:val="clear" w:color="auto" w:fill="auto"/>
        <w:spacing w:before="0" w:after="0" w:line="413" w:lineRule="exact"/>
      </w:pPr>
      <w:r>
        <w:t>Pomiary uzupełniające wykonane przez projektanta.</w:t>
      </w:r>
    </w:p>
    <w:p w:rsidR="0029514E" w:rsidRDefault="00F96778" w:rsidP="00CB2240">
      <w:pPr>
        <w:pStyle w:val="Teksttreci0"/>
        <w:numPr>
          <w:ilvl w:val="0"/>
          <w:numId w:val="8"/>
        </w:numPr>
        <w:shd w:val="clear" w:color="auto" w:fill="auto"/>
        <w:spacing w:before="0" w:after="326" w:line="413" w:lineRule="exact"/>
      </w:pPr>
      <w:r>
        <w:t>Dz. U. nr 43 z dnia 14/5/1999 w sprawie warunków technicznych jakim powinny odpowiadać drogi publiczne i ich usytuowanie</w:t>
      </w:r>
    </w:p>
    <w:p w:rsidR="0029514E" w:rsidRDefault="00F96778" w:rsidP="00CB2240">
      <w:pPr>
        <w:pStyle w:val="Teksttreci30"/>
        <w:numPr>
          <w:ilvl w:val="0"/>
          <w:numId w:val="9"/>
        </w:numPr>
        <w:shd w:val="clear" w:color="auto" w:fill="auto"/>
        <w:spacing w:after="106" w:line="230" w:lineRule="exact"/>
        <w:jc w:val="left"/>
      </w:pPr>
      <w:r>
        <w:rPr>
          <w:rStyle w:val="Teksttreci31"/>
          <w:b/>
          <w:bCs/>
        </w:rPr>
        <w:t>Przedmiot opracowania</w:t>
      </w:r>
    </w:p>
    <w:p w:rsidR="0029514E" w:rsidRDefault="00F96778" w:rsidP="00CB2240">
      <w:pPr>
        <w:pStyle w:val="Teksttreci0"/>
        <w:shd w:val="clear" w:color="auto" w:fill="auto"/>
        <w:spacing w:before="0" w:after="0" w:line="413" w:lineRule="exact"/>
        <w:ind w:left="560" w:firstLine="0"/>
      </w:pPr>
      <w:r>
        <w:t>Zakres robót objętych niniejszym projektem to wykonanie Remontu drogi powiatowej 1925C Karnówko - Nakło nad Notecią od km</w:t>
      </w:r>
      <w:r w:rsidR="00CB2240">
        <w:t xml:space="preserve"> 0+075 do km 3+982 dł. 3907</w:t>
      </w:r>
      <w:r>
        <w:t xml:space="preserve"> m</w:t>
      </w:r>
    </w:p>
    <w:p w:rsidR="0029514E" w:rsidRDefault="00F96778" w:rsidP="00CB2240">
      <w:pPr>
        <w:pStyle w:val="Teksttreci30"/>
        <w:shd w:val="clear" w:color="auto" w:fill="auto"/>
        <w:spacing w:after="0" w:line="413" w:lineRule="exact"/>
        <w:ind w:left="560"/>
        <w:jc w:val="both"/>
      </w:pPr>
      <w:r>
        <w:t>Dane wyjściowe:</w:t>
      </w:r>
    </w:p>
    <w:p w:rsidR="00CB2240" w:rsidRDefault="00F96778" w:rsidP="00CB2240">
      <w:pPr>
        <w:pStyle w:val="Teksttreci0"/>
        <w:shd w:val="clear" w:color="auto" w:fill="auto"/>
        <w:spacing w:before="0" w:after="0" w:line="408" w:lineRule="exact"/>
        <w:ind w:left="560" w:right="160" w:firstLine="0"/>
      </w:pPr>
      <w:r>
        <w:t>Nat</w:t>
      </w:r>
      <w:r w:rsidR="000C2430">
        <w:t xml:space="preserve">ężenie ruchu w 2012 r. </w:t>
      </w:r>
      <w:r>
        <w:t xml:space="preserve"> - SDR 987 poj./dobę </w:t>
      </w:r>
    </w:p>
    <w:p w:rsidR="0029514E" w:rsidRDefault="00F96778" w:rsidP="00CB2240">
      <w:pPr>
        <w:pStyle w:val="Teksttreci0"/>
        <w:shd w:val="clear" w:color="auto" w:fill="auto"/>
        <w:spacing w:before="0" w:after="0" w:line="408" w:lineRule="exact"/>
        <w:ind w:left="560" w:right="160" w:firstLine="0"/>
      </w:pPr>
      <w:r>
        <w:t xml:space="preserve">Klasa drogi </w:t>
      </w:r>
      <w:r w:rsidR="000C2430">
        <w:t>–</w:t>
      </w:r>
      <w:r>
        <w:t xml:space="preserve"> L</w:t>
      </w:r>
    </w:p>
    <w:p w:rsidR="000C2430" w:rsidRDefault="000C2430" w:rsidP="00CB2240">
      <w:pPr>
        <w:pStyle w:val="Teksttreci0"/>
        <w:shd w:val="clear" w:color="auto" w:fill="auto"/>
        <w:spacing w:before="0" w:after="0" w:line="408" w:lineRule="exact"/>
        <w:ind w:left="560" w:right="160" w:firstLine="0"/>
      </w:pPr>
      <w:r>
        <w:t>KR1</w:t>
      </w:r>
    </w:p>
    <w:p w:rsidR="0029514E" w:rsidRDefault="00F96778">
      <w:pPr>
        <w:pStyle w:val="Teksttreci0"/>
        <w:numPr>
          <w:ilvl w:val="0"/>
          <w:numId w:val="2"/>
        </w:numPr>
        <w:shd w:val="clear" w:color="auto" w:fill="auto"/>
        <w:spacing w:before="0" w:after="0" w:line="408" w:lineRule="exact"/>
        <w:ind w:left="460" w:firstLine="0"/>
        <w:jc w:val="left"/>
      </w:pPr>
      <w:r>
        <w:t xml:space="preserve"> Prędkość projektowa: 30 km/h</w:t>
      </w:r>
    </w:p>
    <w:p w:rsidR="0029514E" w:rsidRDefault="00F96778">
      <w:pPr>
        <w:pStyle w:val="Teksttreci0"/>
        <w:numPr>
          <w:ilvl w:val="0"/>
          <w:numId w:val="2"/>
        </w:numPr>
        <w:shd w:val="clear" w:color="auto" w:fill="auto"/>
        <w:spacing w:before="0" w:after="0" w:line="547" w:lineRule="exact"/>
        <w:ind w:left="460" w:firstLine="0"/>
        <w:jc w:val="left"/>
      </w:pPr>
      <w:r>
        <w:t xml:space="preserve"> Droga dwupasowa, dwujezdniowa</w:t>
      </w:r>
    </w:p>
    <w:p w:rsidR="0029514E" w:rsidRDefault="00F96778">
      <w:pPr>
        <w:pStyle w:val="Teksttreci0"/>
        <w:numPr>
          <w:ilvl w:val="0"/>
          <w:numId w:val="2"/>
        </w:numPr>
        <w:shd w:val="clear" w:color="auto" w:fill="auto"/>
        <w:spacing w:before="0" w:after="0" w:line="547" w:lineRule="exact"/>
        <w:ind w:left="460" w:firstLine="0"/>
        <w:jc w:val="left"/>
      </w:pPr>
      <w:r>
        <w:t xml:space="preserve"> szeroko</w:t>
      </w:r>
      <w:r w:rsidR="00EE12F7">
        <w:t>ść pasa ruchu: istniejąca od 2.</w:t>
      </w:r>
      <w:r>
        <w:t>5</w:t>
      </w:r>
      <w:r w:rsidR="00EE12F7">
        <w:t>0</w:t>
      </w:r>
      <w:r>
        <w:t xml:space="preserve"> do 3.00 m</w:t>
      </w:r>
    </w:p>
    <w:p w:rsidR="0029514E" w:rsidRDefault="00F96778" w:rsidP="000C2430">
      <w:pPr>
        <w:pStyle w:val="Teksttreci0"/>
        <w:numPr>
          <w:ilvl w:val="0"/>
          <w:numId w:val="2"/>
        </w:numPr>
        <w:shd w:val="clear" w:color="auto" w:fill="auto"/>
        <w:spacing w:before="0" w:after="0" w:line="360" w:lineRule="auto"/>
        <w:ind w:left="460" w:firstLine="0"/>
        <w:jc w:val="left"/>
      </w:pPr>
      <w:r>
        <w:t xml:space="preserve"> Poszerzenie pasa ruchu dla trasy w planie na łukach 30/R</w:t>
      </w:r>
    </w:p>
    <w:p w:rsidR="0029514E" w:rsidRDefault="00F96778" w:rsidP="000C2430">
      <w:pPr>
        <w:pStyle w:val="Teksttreci0"/>
        <w:numPr>
          <w:ilvl w:val="0"/>
          <w:numId w:val="3"/>
        </w:numPr>
        <w:shd w:val="clear" w:color="auto" w:fill="auto"/>
        <w:spacing w:before="0" w:after="0" w:line="360" w:lineRule="auto"/>
        <w:ind w:left="640" w:right="1020" w:hanging="198"/>
        <w:jc w:val="left"/>
      </w:pPr>
      <w:r>
        <w:rPr>
          <w:rStyle w:val="Teksttreci1"/>
        </w:rPr>
        <w:t xml:space="preserve"> Największe dopuszczalne pochylenie niwelety bez chodników - 10%, z chodnikami 6%</w:t>
      </w:r>
    </w:p>
    <w:p w:rsidR="0029514E" w:rsidRDefault="00F96778" w:rsidP="000C2430">
      <w:pPr>
        <w:pStyle w:val="Teksttreci0"/>
        <w:numPr>
          <w:ilvl w:val="0"/>
          <w:numId w:val="3"/>
        </w:numPr>
        <w:shd w:val="clear" w:color="auto" w:fill="auto"/>
        <w:spacing w:before="0" w:after="308" w:line="360" w:lineRule="auto"/>
        <w:ind w:left="640" w:hanging="198"/>
        <w:jc w:val="left"/>
      </w:pPr>
      <w:r>
        <w:rPr>
          <w:rStyle w:val="Teksttreci1"/>
        </w:rPr>
        <w:t xml:space="preserve"> Minimalna szerokość chodnika odsuniętego od jezdni 1,5 m</w:t>
      </w:r>
    </w:p>
    <w:p w:rsidR="0029514E" w:rsidRDefault="00F96778">
      <w:pPr>
        <w:pStyle w:val="Teksttreci0"/>
        <w:numPr>
          <w:ilvl w:val="0"/>
          <w:numId w:val="3"/>
        </w:numPr>
        <w:shd w:val="clear" w:color="auto" w:fill="auto"/>
        <w:spacing w:before="0" w:after="178" w:line="230" w:lineRule="exact"/>
        <w:ind w:left="640" w:hanging="200"/>
        <w:jc w:val="left"/>
      </w:pPr>
      <w:r>
        <w:rPr>
          <w:rStyle w:val="Teksttreci1"/>
        </w:rPr>
        <w:t xml:space="preserve"> Minimalna szerokość chodnika przy</w:t>
      </w:r>
      <w:r w:rsidR="00CB2240">
        <w:rPr>
          <w:rStyle w:val="Teksttreci1"/>
        </w:rPr>
        <w:t xml:space="preserve"> </w:t>
      </w:r>
      <w:r>
        <w:rPr>
          <w:rStyle w:val="Teksttreci1"/>
        </w:rPr>
        <w:t>jezdni</w:t>
      </w:r>
      <w:r w:rsidR="00CB2240">
        <w:rPr>
          <w:rStyle w:val="Teksttreci1"/>
        </w:rPr>
        <w:t xml:space="preserve"> 1,5 -</w:t>
      </w:r>
      <w:r>
        <w:rPr>
          <w:rStyle w:val="Teksttreci1"/>
        </w:rPr>
        <w:t xml:space="preserve"> 2,0 m</w:t>
      </w:r>
    </w:p>
    <w:p w:rsidR="0029514E" w:rsidRDefault="00F96778" w:rsidP="00CB2240">
      <w:pPr>
        <w:pStyle w:val="Nagwek20"/>
        <w:keepNext/>
        <w:keepLines/>
        <w:numPr>
          <w:ilvl w:val="0"/>
          <w:numId w:val="9"/>
        </w:numPr>
        <w:shd w:val="clear" w:color="auto" w:fill="auto"/>
        <w:spacing w:before="0" w:after="410" w:line="230" w:lineRule="exact"/>
      </w:pPr>
      <w:bookmarkStart w:id="0" w:name="bookmark0"/>
      <w:r>
        <w:t xml:space="preserve"> </w:t>
      </w:r>
      <w:r>
        <w:rPr>
          <w:rStyle w:val="Nagwek21"/>
          <w:b/>
          <w:bCs/>
        </w:rPr>
        <w:t>Stan istniejący zagospodarowania terenu</w:t>
      </w:r>
      <w:bookmarkEnd w:id="0"/>
    </w:p>
    <w:p w:rsidR="0029514E" w:rsidRDefault="00EE12F7">
      <w:pPr>
        <w:pStyle w:val="Teksttreci0"/>
        <w:shd w:val="clear" w:color="auto" w:fill="auto"/>
        <w:spacing w:before="0" w:after="382" w:line="408" w:lineRule="exact"/>
        <w:ind w:left="640" w:right="20" w:firstLine="0"/>
      </w:pPr>
      <w:r>
        <w:rPr>
          <w:rStyle w:val="Teksttreci1"/>
        </w:rPr>
        <w:t>Droga powiatowa na przedmiotowy</w:t>
      </w:r>
      <w:r w:rsidR="00F96778">
        <w:rPr>
          <w:rStyle w:val="Teksttreci1"/>
        </w:rPr>
        <w:t xml:space="preserve"> odcinku przebiega w miejscowości Nakło nad </w:t>
      </w:r>
      <w:r>
        <w:rPr>
          <w:rStyle w:val="Teksttreci1"/>
        </w:rPr>
        <w:t xml:space="preserve">Notecią - ulica Karnowska oraz na odcinku Nakło nad </w:t>
      </w:r>
      <w:proofErr w:type="spellStart"/>
      <w:r>
        <w:rPr>
          <w:rStyle w:val="Teksttreci1"/>
        </w:rPr>
        <w:t>Notecią-Karnowo-Karnówko</w:t>
      </w:r>
      <w:proofErr w:type="spellEnd"/>
      <w:r w:rsidR="00F96778">
        <w:rPr>
          <w:rStyle w:val="Teksttreci1"/>
        </w:rPr>
        <w:t>. Istnie</w:t>
      </w:r>
      <w:r>
        <w:rPr>
          <w:rStyle w:val="Teksttreci1"/>
        </w:rPr>
        <w:t>jąca nawierzchnia szerokości 5.0</w:t>
      </w:r>
      <w:r w:rsidR="00F96778">
        <w:rPr>
          <w:rStyle w:val="Teksttreci1"/>
        </w:rPr>
        <w:t>0 - 6.00 m posiada deformację w przekroju poprzecznym oraz profilu podłużnym, co pogarsza komfort użytkowników drogi. Istniejące chodniki zdeformowane w przekroju poprzecznym i podłużnym.</w:t>
      </w:r>
    </w:p>
    <w:p w:rsidR="0029514E" w:rsidRDefault="00F96778" w:rsidP="00CB2240">
      <w:pPr>
        <w:pStyle w:val="Nagwek20"/>
        <w:keepNext/>
        <w:keepLines/>
        <w:numPr>
          <w:ilvl w:val="0"/>
          <w:numId w:val="9"/>
        </w:numPr>
        <w:shd w:val="clear" w:color="auto" w:fill="auto"/>
        <w:spacing w:before="0" w:after="308" w:line="230" w:lineRule="exact"/>
      </w:pPr>
      <w:bookmarkStart w:id="1" w:name="bookmark1"/>
      <w:r>
        <w:rPr>
          <w:rStyle w:val="Nagwek2Bezpogrubienia"/>
        </w:rPr>
        <w:t xml:space="preserve"> </w:t>
      </w:r>
      <w:r>
        <w:rPr>
          <w:rStyle w:val="Nagwek21"/>
          <w:b/>
          <w:bCs/>
        </w:rPr>
        <w:t>Projektowane zagospodarowanie terenu</w:t>
      </w:r>
      <w:bookmarkEnd w:id="1"/>
    </w:p>
    <w:p w:rsidR="0029514E" w:rsidRDefault="00F96778">
      <w:pPr>
        <w:pStyle w:val="Teksttreci0"/>
        <w:shd w:val="clear" w:color="auto" w:fill="auto"/>
        <w:spacing w:before="0" w:after="51" w:line="230" w:lineRule="exact"/>
        <w:ind w:left="760" w:firstLine="0"/>
        <w:jc w:val="left"/>
      </w:pPr>
      <w:r>
        <w:rPr>
          <w:rStyle w:val="Teksttreci4"/>
        </w:rPr>
        <w:t>4.1. Plan sytuacyjny</w:t>
      </w:r>
    </w:p>
    <w:p w:rsidR="0029514E" w:rsidRDefault="00F96778">
      <w:pPr>
        <w:pStyle w:val="Teksttreci0"/>
        <w:shd w:val="clear" w:color="auto" w:fill="auto"/>
        <w:spacing w:before="0" w:after="506" w:line="413" w:lineRule="exact"/>
        <w:ind w:left="640" w:right="20" w:firstLine="0"/>
      </w:pPr>
      <w:r>
        <w:rPr>
          <w:rStyle w:val="Teksttreci1"/>
        </w:rPr>
        <w:lastRenderedPageBreak/>
        <w:t xml:space="preserve">Projektuje się wykonanie nawierzchni drogi po istniejącym śladzie i szerokościach. Trasa sytuacyjnie nawiązuje do istniejącego przebiegu nawierzchni drogi powiatowej. Na przyległe do trasy działki zaplanowano remont istniejących zjazdów i skrzyżowań na długości krawędź jezdni - granica </w:t>
      </w:r>
      <w:r w:rsidRPr="00CB2240">
        <w:rPr>
          <w:rStyle w:val="Teksttreci10pt"/>
          <w:sz w:val="22"/>
        </w:rPr>
        <w:t>działki</w:t>
      </w:r>
      <w:r>
        <w:rPr>
          <w:rStyle w:val="Teksttreci1"/>
        </w:rPr>
        <w:t>.</w:t>
      </w:r>
    </w:p>
    <w:p w:rsidR="0029514E" w:rsidRDefault="00F96778" w:rsidP="00CB2240">
      <w:pPr>
        <w:pStyle w:val="Teksttreci0"/>
        <w:numPr>
          <w:ilvl w:val="1"/>
          <w:numId w:val="9"/>
        </w:numPr>
        <w:shd w:val="clear" w:color="auto" w:fill="auto"/>
        <w:spacing w:before="0" w:after="426" w:line="230" w:lineRule="exact"/>
        <w:ind w:left="993"/>
      </w:pPr>
      <w:r>
        <w:rPr>
          <w:rStyle w:val="Teksttreci1"/>
        </w:rPr>
        <w:t xml:space="preserve"> </w:t>
      </w:r>
      <w:r>
        <w:rPr>
          <w:rStyle w:val="Teksttreci4"/>
        </w:rPr>
        <w:t>Rozwiązanie wysokościowe</w:t>
      </w:r>
    </w:p>
    <w:p w:rsidR="0029514E" w:rsidRDefault="00F96778">
      <w:pPr>
        <w:pStyle w:val="Teksttreci0"/>
        <w:shd w:val="clear" w:color="auto" w:fill="auto"/>
        <w:spacing w:before="0" w:after="506" w:line="413" w:lineRule="exact"/>
        <w:ind w:left="640" w:right="20" w:firstLine="0"/>
      </w:pPr>
      <w:r>
        <w:rPr>
          <w:rStyle w:val="Teksttreci1"/>
        </w:rPr>
        <w:t xml:space="preserve">Rozwiązanie wysokościowe </w:t>
      </w:r>
      <w:r w:rsidR="000C2430">
        <w:rPr>
          <w:rStyle w:val="Teksttreci1"/>
        </w:rPr>
        <w:t xml:space="preserve">na odcinku 3+250-3+982 </w:t>
      </w:r>
      <w:r>
        <w:rPr>
          <w:rStyle w:val="Teksttreci1"/>
        </w:rPr>
        <w:t>uwarunkowane jest wykorzystaniem istniejącej nawierzchni jezdni jako jej podbudowy oraz rzędnymi projektowanych i nawiązywanych odcinków dróg. Wartości pokazane na profilu podłużnym. Rzędne projektowane podane są w ciągu niwelacji państwowej.</w:t>
      </w:r>
      <w:r w:rsidR="000C2430">
        <w:rPr>
          <w:rStyle w:val="Teksttreci1"/>
        </w:rPr>
        <w:t xml:space="preserve"> Na odcinku w km 0+075-3+250 </w:t>
      </w:r>
      <w:r w:rsidR="000C2430">
        <w:rPr>
          <w:bCs/>
        </w:rPr>
        <w:t>ułożenie</w:t>
      </w:r>
      <w:r w:rsidR="0079256D" w:rsidRPr="0079256D">
        <w:rPr>
          <w:rFonts w:ascii="Courier New" w:eastAsia="Courier New" w:hAnsi="Courier New" w:cs="Courier New"/>
          <w:bCs/>
          <w:sz w:val="24"/>
          <w:szCs w:val="24"/>
        </w:rPr>
        <w:t xml:space="preserve"> </w:t>
      </w:r>
      <w:r w:rsidR="0079256D" w:rsidRPr="0079256D">
        <w:rPr>
          <w:bCs/>
        </w:rPr>
        <w:t>na istniejącą nawierzchnię bitumiczną</w:t>
      </w:r>
      <w:r w:rsidR="000C2430" w:rsidRPr="000C2430">
        <w:rPr>
          <w:bCs/>
        </w:rPr>
        <w:t xml:space="preserve"> </w:t>
      </w:r>
      <w:r w:rsidR="0079256D">
        <w:rPr>
          <w:bCs/>
        </w:rPr>
        <w:t xml:space="preserve">jednej </w:t>
      </w:r>
      <w:r w:rsidR="000C2430" w:rsidRPr="000C2430">
        <w:rPr>
          <w:bCs/>
        </w:rPr>
        <w:t>warstwy ścieralnej z betonu asfaltowego o grubości 5 cm</w:t>
      </w:r>
      <w:r w:rsidR="0079256D">
        <w:rPr>
          <w:bCs/>
        </w:rPr>
        <w:t>, w km 1+510-2+070 w m. Karnowo ułożenie dwóch warstw wyrównawczej i ścieralnej o grubości 3 cm</w:t>
      </w:r>
      <w:r w:rsidR="000C2430">
        <w:rPr>
          <w:bCs/>
        </w:rPr>
        <w:t>.</w:t>
      </w:r>
    </w:p>
    <w:p w:rsidR="0029514E" w:rsidRDefault="00F96778" w:rsidP="00CB2240">
      <w:pPr>
        <w:pStyle w:val="Teksttreci0"/>
        <w:numPr>
          <w:ilvl w:val="1"/>
          <w:numId w:val="9"/>
        </w:numPr>
        <w:shd w:val="clear" w:color="auto" w:fill="auto"/>
        <w:spacing w:before="0" w:after="552" w:line="230" w:lineRule="exact"/>
        <w:ind w:left="1134"/>
      </w:pPr>
      <w:r>
        <w:rPr>
          <w:rStyle w:val="Teksttreci4"/>
        </w:rPr>
        <w:t>Rodzaj nawierzchni:</w:t>
      </w:r>
    </w:p>
    <w:p w:rsidR="0029514E" w:rsidRDefault="0079256D">
      <w:pPr>
        <w:pStyle w:val="Teksttreci0"/>
        <w:shd w:val="clear" w:color="auto" w:fill="auto"/>
        <w:spacing w:before="0" w:after="142" w:line="230" w:lineRule="exact"/>
        <w:ind w:left="640" w:firstLine="0"/>
      </w:pPr>
      <w:r>
        <w:rPr>
          <w:rStyle w:val="Teksttreci1"/>
        </w:rPr>
        <w:t>Projektowana nawierzchnia</w:t>
      </w:r>
      <w:r w:rsidR="00F96778">
        <w:rPr>
          <w:rStyle w:val="Teksttreci1"/>
        </w:rPr>
        <w:t>:</w:t>
      </w:r>
    </w:p>
    <w:p w:rsidR="0029514E" w:rsidRDefault="00F96778" w:rsidP="00CB2240">
      <w:pPr>
        <w:pStyle w:val="Teksttreci0"/>
        <w:numPr>
          <w:ilvl w:val="0"/>
          <w:numId w:val="11"/>
        </w:numPr>
        <w:shd w:val="clear" w:color="auto" w:fill="auto"/>
        <w:spacing w:before="0" w:after="0" w:line="230" w:lineRule="exact"/>
      </w:pPr>
      <w:r>
        <w:rPr>
          <w:rStyle w:val="Teksttreci1"/>
        </w:rPr>
        <w:t>jezdni - bitumiczna w-</w:t>
      </w:r>
      <w:proofErr w:type="spellStart"/>
      <w:r>
        <w:rPr>
          <w:rStyle w:val="Teksttreci1"/>
        </w:rPr>
        <w:t>wa</w:t>
      </w:r>
      <w:proofErr w:type="spellEnd"/>
      <w:r>
        <w:rPr>
          <w:rStyle w:val="Teksttreci1"/>
        </w:rPr>
        <w:t xml:space="preserve"> ścieralna AC11S,</w:t>
      </w:r>
    </w:p>
    <w:p w:rsidR="0029514E" w:rsidRDefault="00F96778" w:rsidP="00CB2240">
      <w:pPr>
        <w:pStyle w:val="Teksttreci0"/>
        <w:numPr>
          <w:ilvl w:val="0"/>
          <w:numId w:val="10"/>
        </w:numPr>
        <w:shd w:val="clear" w:color="auto" w:fill="auto"/>
        <w:spacing w:before="0" w:after="0" w:line="408" w:lineRule="exact"/>
        <w:ind w:right="180"/>
      </w:pPr>
      <w:r>
        <w:rPr>
          <w:rStyle w:val="Teksttreci1"/>
        </w:rPr>
        <w:t>wjazdów - betonowa kos</w:t>
      </w:r>
      <w:r w:rsidR="00CB2240">
        <w:rPr>
          <w:rStyle w:val="Teksttreci1"/>
        </w:rPr>
        <w:t>tka brukowa gr. 8 cm kolor grafitowy</w:t>
      </w:r>
      <w:r>
        <w:rPr>
          <w:rStyle w:val="Teksttreci1"/>
        </w:rPr>
        <w:t>, bitumiczna w-</w:t>
      </w:r>
      <w:proofErr w:type="spellStart"/>
      <w:r>
        <w:rPr>
          <w:rStyle w:val="Teksttreci1"/>
        </w:rPr>
        <w:t>wa</w:t>
      </w:r>
      <w:proofErr w:type="spellEnd"/>
      <w:r>
        <w:rPr>
          <w:rStyle w:val="Teksttreci1"/>
        </w:rPr>
        <w:t xml:space="preserve"> ścieralna AC11S</w:t>
      </w:r>
    </w:p>
    <w:p w:rsidR="0029514E" w:rsidRDefault="00F96778" w:rsidP="00CB2240">
      <w:pPr>
        <w:pStyle w:val="Teksttreci0"/>
        <w:numPr>
          <w:ilvl w:val="0"/>
          <w:numId w:val="10"/>
        </w:numPr>
        <w:shd w:val="clear" w:color="auto" w:fill="auto"/>
        <w:spacing w:before="0" w:after="0" w:line="408" w:lineRule="exact"/>
        <w:ind w:right="180"/>
      </w:pPr>
      <w:r>
        <w:rPr>
          <w:rStyle w:val="Teksttreci1"/>
        </w:rPr>
        <w:t>chodnika - betonowa kostka brukowa gr. 6 cm kolor szary,</w:t>
      </w:r>
    </w:p>
    <w:p w:rsidR="00CB2240" w:rsidRDefault="00F96778" w:rsidP="00CB2240">
      <w:pPr>
        <w:pStyle w:val="Teksttreci0"/>
        <w:numPr>
          <w:ilvl w:val="0"/>
          <w:numId w:val="10"/>
        </w:numPr>
        <w:shd w:val="clear" w:color="auto" w:fill="auto"/>
        <w:spacing w:before="0" w:after="0" w:line="408" w:lineRule="exact"/>
        <w:ind w:right="180"/>
      </w:pPr>
      <w:r>
        <w:rPr>
          <w:rStyle w:val="Teksttreci1"/>
        </w:rPr>
        <w:t>skrzyżowania - betonowa kostka brukowa gr. 8 cm kolor szary,</w:t>
      </w:r>
      <w:r w:rsidR="00CB2240" w:rsidRPr="00CB2240">
        <w:rPr>
          <w:rStyle w:val="Teksttreci1"/>
        </w:rPr>
        <w:t xml:space="preserve"> </w:t>
      </w:r>
      <w:r w:rsidR="00CB2240">
        <w:rPr>
          <w:rStyle w:val="Teksttreci1"/>
        </w:rPr>
        <w:t>bitumiczna w-</w:t>
      </w:r>
      <w:proofErr w:type="spellStart"/>
      <w:r w:rsidR="00CB2240">
        <w:rPr>
          <w:rStyle w:val="Teksttreci1"/>
        </w:rPr>
        <w:t>wa</w:t>
      </w:r>
      <w:proofErr w:type="spellEnd"/>
      <w:r w:rsidR="00CB2240">
        <w:rPr>
          <w:rStyle w:val="Teksttreci1"/>
        </w:rPr>
        <w:t xml:space="preserve"> ścieralna AC11S</w:t>
      </w:r>
    </w:p>
    <w:p w:rsidR="0029514E" w:rsidRDefault="00CB2240" w:rsidP="00CB2240">
      <w:pPr>
        <w:pStyle w:val="Teksttreci0"/>
        <w:numPr>
          <w:ilvl w:val="0"/>
          <w:numId w:val="10"/>
        </w:numPr>
        <w:shd w:val="clear" w:color="auto" w:fill="auto"/>
        <w:spacing w:before="0" w:after="0" w:line="408" w:lineRule="exact"/>
        <w:ind w:right="180"/>
      </w:pPr>
      <w:r>
        <w:t>zatoka autobusowa -</w:t>
      </w:r>
      <w:r w:rsidRPr="00CB2240">
        <w:rPr>
          <w:rStyle w:val="Teksttreci1"/>
        </w:rPr>
        <w:t xml:space="preserve"> </w:t>
      </w:r>
      <w:r>
        <w:rPr>
          <w:rStyle w:val="Teksttreci1"/>
        </w:rPr>
        <w:t>betonowa kostka brukowa gr. 8 cm kolor szary</w:t>
      </w:r>
    </w:p>
    <w:p w:rsidR="0029514E" w:rsidRDefault="00F96778" w:rsidP="00CB2240">
      <w:pPr>
        <w:pStyle w:val="Teksttreci0"/>
        <w:shd w:val="clear" w:color="auto" w:fill="auto"/>
        <w:spacing w:before="0" w:after="0" w:line="408" w:lineRule="exact"/>
        <w:ind w:right="180" w:firstLine="360"/>
      </w:pPr>
      <w:r>
        <w:rPr>
          <w:rStyle w:val="Teksttreci1"/>
        </w:rPr>
        <w:t>Rodzaj i lokalizacja nawierzchni przedstawiona jest na planie zagospodarowania</w:t>
      </w:r>
      <w:r w:rsidR="00CB2240">
        <w:t xml:space="preserve"> </w:t>
      </w:r>
      <w:r>
        <w:rPr>
          <w:rStyle w:val="Teksttreci1"/>
        </w:rPr>
        <w:t>terenu.</w:t>
      </w:r>
    </w:p>
    <w:p w:rsidR="0029514E" w:rsidRDefault="00F96778" w:rsidP="00CB2240">
      <w:pPr>
        <w:pStyle w:val="Teksttreci0"/>
        <w:shd w:val="clear" w:color="auto" w:fill="auto"/>
        <w:spacing w:before="0" w:after="300" w:line="413" w:lineRule="exact"/>
        <w:ind w:right="40" w:firstLine="360"/>
      </w:pPr>
      <w:r>
        <w:rPr>
          <w:rStyle w:val="Teksttreci1"/>
        </w:rPr>
        <w:t>Konstrukcję nawierzchni przedstawiono na rysunkach - przekroje normalne</w:t>
      </w:r>
      <w:r w:rsidR="0079256D">
        <w:rPr>
          <w:rStyle w:val="Teksttreci1"/>
        </w:rPr>
        <w:t xml:space="preserve"> i konstrukcyjne</w:t>
      </w:r>
      <w:r>
        <w:rPr>
          <w:rStyle w:val="Teksttreci1"/>
        </w:rPr>
        <w:t>. Zakres robót przedstawiono w przedmiarze oraz w szczegółowych zestawieniach robót.</w:t>
      </w:r>
    </w:p>
    <w:p w:rsidR="0029514E" w:rsidRDefault="00F96778" w:rsidP="00CB2240">
      <w:pPr>
        <w:pStyle w:val="Teksttreci0"/>
        <w:numPr>
          <w:ilvl w:val="1"/>
          <w:numId w:val="9"/>
        </w:numPr>
        <w:shd w:val="clear" w:color="auto" w:fill="auto"/>
        <w:tabs>
          <w:tab w:val="left" w:pos="1843"/>
        </w:tabs>
        <w:spacing w:before="0" w:after="0" w:line="413" w:lineRule="exact"/>
        <w:ind w:left="993"/>
      </w:pPr>
      <w:r>
        <w:rPr>
          <w:rStyle w:val="Teksttreci4"/>
        </w:rPr>
        <w:t>Odwodnienie</w:t>
      </w:r>
    </w:p>
    <w:p w:rsidR="0029514E" w:rsidRDefault="00F96778" w:rsidP="00CB2240">
      <w:pPr>
        <w:pStyle w:val="Teksttreci0"/>
        <w:shd w:val="clear" w:color="auto" w:fill="auto"/>
        <w:spacing w:before="0" w:after="84" w:line="413" w:lineRule="exact"/>
        <w:ind w:right="40" w:firstLine="560"/>
      </w:pPr>
      <w:r>
        <w:rPr>
          <w:rStyle w:val="Teksttreci1"/>
        </w:rPr>
        <w:t>Zachowany zostaje istniejący powierzchniowy system odwodnienia poprzez projektowane pochylenia podłużne i poprzeczne nawierzchni, do istniejących rowów przydrożnych</w:t>
      </w:r>
      <w:r w:rsidR="00CB2240">
        <w:rPr>
          <w:rStyle w:val="Teksttreci1"/>
        </w:rPr>
        <w:t xml:space="preserve"> oraz montaż nowych wpustów ulicznych.</w:t>
      </w:r>
    </w:p>
    <w:p w:rsidR="0029514E" w:rsidRDefault="00F96778">
      <w:pPr>
        <w:pStyle w:val="Teksttreci30"/>
        <w:shd w:val="clear" w:color="auto" w:fill="auto"/>
        <w:spacing w:after="0" w:line="533" w:lineRule="exact"/>
        <w:ind w:left="20" w:right="5480" w:firstLine="540"/>
        <w:jc w:val="left"/>
      </w:pPr>
      <w:r>
        <w:rPr>
          <w:rStyle w:val="Teksttreci31"/>
          <w:b/>
          <w:bCs/>
        </w:rPr>
        <w:lastRenderedPageBreak/>
        <w:t>Parametry geometryczne</w:t>
      </w:r>
      <w:r w:rsidR="0029712D">
        <w:t xml:space="preserve"> Szerokość</w:t>
      </w:r>
      <w:r>
        <w:t xml:space="preserve"> jezdni</w:t>
      </w:r>
    </w:p>
    <w:p w:rsidR="0029514E" w:rsidRDefault="00F96778">
      <w:pPr>
        <w:pStyle w:val="Teksttreci0"/>
        <w:numPr>
          <w:ilvl w:val="0"/>
          <w:numId w:val="5"/>
        </w:numPr>
        <w:shd w:val="clear" w:color="auto" w:fill="auto"/>
        <w:spacing w:before="0" w:after="0" w:line="278" w:lineRule="exact"/>
        <w:ind w:left="1780"/>
        <w:jc w:val="left"/>
        <w:rPr>
          <w:rStyle w:val="Teksttreci1"/>
        </w:rPr>
      </w:pPr>
      <w:r>
        <w:rPr>
          <w:rStyle w:val="Teksttreci1"/>
        </w:rPr>
        <w:t xml:space="preserve">od km </w:t>
      </w:r>
      <w:r w:rsidR="00CB2240">
        <w:rPr>
          <w:rStyle w:val="Teksttreci1"/>
        </w:rPr>
        <w:t>0+075 do km 1+065 szerokość 5.60 m (2 x 2.80</w:t>
      </w:r>
      <w:r>
        <w:rPr>
          <w:rStyle w:val="Teksttreci1"/>
        </w:rPr>
        <w:t xml:space="preserve"> m)</w:t>
      </w:r>
    </w:p>
    <w:p w:rsidR="00CB2240" w:rsidRDefault="00CB2240" w:rsidP="00CB2240">
      <w:pPr>
        <w:pStyle w:val="Teksttreci0"/>
        <w:numPr>
          <w:ilvl w:val="0"/>
          <w:numId w:val="5"/>
        </w:numPr>
        <w:shd w:val="clear" w:color="auto" w:fill="auto"/>
        <w:spacing w:before="0" w:after="0" w:line="278" w:lineRule="exact"/>
        <w:ind w:left="1780"/>
        <w:jc w:val="left"/>
        <w:rPr>
          <w:rStyle w:val="Teksttreci1"/>
        </w:rPr>
      </w:pPr>
      <w:r>
        <w:rPr>
          <w:rStyle w:val="Teksttreci1"/>
        </w:rPr>
        <w:t>od km 1+065</w:t>
      </w:r>
      <w:r w:rsidR="0029712D">
        <w:rPr>
          <w:rStyle w:val="Teksttreci1"/>
        </w:rPr>
        <w:t xml:space="preserve"> do km 3+250 szerokość 5.40 m (2 x 2.70</w:t>
      </w:r>
      <w:r>
        <w:rPr>
          <w:rStyle w:val="Teksttreci1"/>
        </w:rPr>
        <w:t xml:space="preserve"> m)</w:t>
      </w:r>
    </w:p>
    <w:p w:rsidR="00CB2240" w:rsidRDefault="00CB2240" w:rsidP="00CB2240">
      <w:pPr>
        <w:pStyle w:val="Teksttreci0"/>
        <w:numPr>
          <w:ilvl w:val="0"/>
          <w:numId w:val="5"/>
        </w:numPr>
        <w:shd w:val="clear" w:color="auto" w:fill="auto"/>
        <w:spacing w:before="0" w:after="0" w:line="278" w:lineRule="exact"/>
        <w:ind w:left="1780"/>
        <w:jc w:val="left"/>
      </w:pPr>
      <w:r>
        <w:rPr>
          <w:rStyle w:val="Teksttreci1"/>
        </w:rPr>
        <w:t>od km 3+250 do km 3+687 szerokość 5.50 m (2 x 2.75 m)</w:t>
      </w:r>
    </w:p>
    <w:p w:rsidR="0029514E" w:rsidRDefault="00F96778">
      <w:pPr>
        <w:pStyle w:val="Teksttreci0"/>
        <w:numPr>
          <w:ilvl w:val="0"/>
          <w:numId w:val="5"/>
        </w:numPr>
        <w:shd w:val="clear" w:color="auto" w:fill="auto"/>
        <w:spacing w:before="0" w:after="0" w:line="278" w:lineRule="exact"/>
        <w:ind w:left="1780" w:right="40"/>
        <w:jc w:val="left"/>
      </w:pPr>
      <w:r>
        <w:rPr>
          <w:rStyle w:val="Teksttreci1"/>
        </w:rPr>
        <w:t>od km 3+687 do km 3+697 szerokość zmienna od 5.50 m (2 x 2.75 m) do 6.00 m (2 x 3.00 m)</w:t>
      </w:r>
    </w:p>
    <w:p w:rsidR="0029514E" w:rsidRDefault="00F96778">
      <w:pPr>
        <w:pStyle w:val="Teksttreci0"/>
        <w:numPr>
          <w:ilvl w:val="0"/>
          <w:numId w:val="5"/>
        </w:numPr>
        <w:shd w:val="clear" w:color="auto" w:fill="auto"/>
        <w:spacing w:before="0" w:after="0" w:line="278" w:lineRule="exact"/>
        <w:ind w:left="1780" w:right="40"/>
        <w:jc w:val="left"/>
      </w:pPr>
      <w:r>
        <w:rPr>
          <w:rStyle w:val="Teksttreci1"/>
        </w:rPr>
        <w:t>od km 3+697 do km 3+975 szerokość 6.00 m (2 x 3.00 m)</w:t>
      </w:r>
    </w:p>
    <w:p w:rsidR="0029514E" w:rsidRDefault="00F96778" w:rsidP="0029712D">
      <w:pPr>
        <w:pStyle w:val="Teksttreci0"/>
        <w:numPr>
          <w:ilvl w:val="0"/>
          <w:numId w:val="5"/>
        </w:numPr>
        <w:shd w:val="clear" w:color="auto" w:fill="auto"/>
        <w:spacing w:before="0" w:after="0" w:line="278" w:lineRule="exact"/>
        <w:ind w:left="1780" w:right="40"/>
        <w:jc w:val="left"/>
      </w:pPr>
      <w:bookmarkStart w:id="2" w:name="_GoBack"/>
      <w:bookmarkEnd w:id="2"/>
      <w:r>
        <w:rPr>
          <w:rStyle w:val="Teksttreci1"/>
        </w:rPr>
        <w:t>od km 3+975 do km 3+982 szerokość zmienna od 6.00 m (2 x 3.00 m) do 5.50 m (2 x 2.75 m) włączenie do istniejącej nawierzchni</w:t>
      </w:r>
    </w:p>
    <w:p w:rsidR="0029712D" w:rsidRDefault="0029712D" w:rsidP="0029712D">
      <w:pPr>
        <w:pStyle w:val="Teksttreci0"/>
        <w:shd w:val="clear" w:color="auto" w:fill="auto"/>
        <w:spacing w:before="0" w:after="0" w:line="278" w:lineRule="exact"/>
        <w:ind w:left="1780" w:right="40" w:firstLine="0"/>
        <w:jc w:val="left"/>
      </w:pPr>
    </w:p>
    <w:p w:rsidR="0029514E" w:rsidRDefault="00F96778">
      <w:pPr>
        <w:pStyle w:val="Teksttreci30"/>
        <w:shd w:val="clear" w:color="auto" w:fill="auto"/>
        <w:spacing w:after="203" w:line="230" w:lineRule="exact"/>
        <w:ind w:left="20"/>
        <w:jc w:val="left"/>
      </w:pPr>
      <w:r>
        <w:t>Szerokość i spadek pobocza</w:t>
      </w:r>
    </w:p>
    <w:p w:rsidR="0029514E" w:rsidRDefault="00F96778" w:rsidP="0029712D">
      <w:pPr>
        <w:pStyle w:val="Teksttreci0"/>
        <w:numPr>
          <w:ilvl w:val="0"/>
          <w:numId w:val="5"/>
        </w:numPr>
        <w:shd w:val="clear" w:color="auto" w:fill="auto"/>
        <w:spacing w:before="0" w:after="248" w:line="230" w:lineRule="exact"/>
        <w:ind w:left="1780" w:right="40"/>
        <w:jc w:val="left"/>
      </w:pPr>
      <w:r>
        <w:rPr>
          <w:rStyle w:val="Teksttreci1"/>
        </w:rPr>
        <w:t xml:space="preserve"> pobocza gruntowe szerokości 1.00</w:t>
      </w:r>
      <w:r w:rsidR="0029712D">
        <w:rPr>
          <w:rStyle w:val="Teksttreci1"/>
        </w:rPr>
        <w:t xml:space="preserve"> – 1,5</w:t>
      </w:r>
      <w:r>
        <w:rPr>
          <w:rStyle w:val="Teksttreci1"/>
        </w:rPr>
        <w:t xml:space="preserve"> m </w:t>
      </w:r>
    </w:p>
    <w:p w:rsidR="0029514E" w:rsidRDefault="0029712D">
      <w:pPr>
        <w:pStyle w:val="Teksttreci0"/>
        <w:numPr>
          <w:ilvl w:val="0"/>
          <w:numId w:val="5"/>
        </w:numPr>
        <w:shd w:val="clear" w:color="auto" w:fill="auto"/>
        <w:spacing w:before="0" w:after="248" w:line="230" w:lineRule="exact"/>
        <w:ind w:left="1780"/>
        <w:jc w:val="left"/>
      </w:pPr>
      <w:r>
        <w:rPr>
          <w:rStyle w:val="Teksttreci1"/>
        </w:rPr>
        <w:t xml:space="preserve"> pochylenie poprzeczne 6</w:t>
      </w:r>
      <w:r w:rsidR="00F96778">
        <w:rPr>
          <w:rStyle w:val="Teksttreci1"/>
        </w:rPr>
        <w:t xml:space="preserve">.0% </w:t>
      </w:r>
      <w:r>
        <w:rPr>
          <w:rStyle w:val="Teksttreci1"/>
        </w:rPr>
        <w:t>- 8,0%</w:t>
      </w:r>
    </w:p>
    <w:p w:rsidR="0029514E" w:rsidRDefault="00F96778">
      <w:pPr>
        <w:pStyle w:val="Teksttreci30"/>
        <w:shd w:val="clear" w:color="auto" w:fill="auto"/>
        <w:spacing w:after="252" w:line="230" w:lineRule="exact"/>
        <w:ind w:left="20"/>
        <w:jc w:val="left"/>
      </w:pPr>
      <w:r>
        <w:t>Szerokość i spadek chodnika</w:t>
      </w:r>
    </w:p>
    <w:p w:rsidR="0029514E" w:rsidRDefault="00F96778">
      <w:pPr>
        <w:pStyle w:val="Teksttreci0"/>
        <w:numPr>
          <w:ilvl w:val="0"/>
          <w:numId w:val="5"/>
        </w:numPr>
        <w:shd w:val="clear" w:color="auto" w:fill="auto"/>
        <w:spacing w:before="0" w:after="12" w:line="230" w:lineRule="exact"/>
        <w:ind w:left="1780"/>
        <w:jc w:val="left"/>
      </w:pPr>
      <w:r>
        <w:rPr>
          <w:rStyle w:val="Teksttreci1"/>
        </w:rPr>
        <w:t xml:space="preserve"> szerokość chodnika </w:t>
      </w:r>
      <w:r w:rsidR="0029712D">
        <w:rPr>
          <w:rStyle w:val="Teksttreci1"/>
        </w:rPr>
        <w:t xml:space="preserve">1,50 - </w:t>
      </w:r>
      <w:r>
        <w:rPr>
          <w:rStyle w:val="Teksttreci1"/>
        </w:rPr>
        <w:t xml:space="preserve">2.00 m </w:t>
      </w:r>
    </w:p>
    <w:p w:rsidR="0029514E" w:rsidRDefault="00F96778">
      <w:pPr>
        <w:pStyle w:val="Teksttreci0"/>
        <w:numPr>
          <w:ilvl w:val="0"/>
          <w:numId w:val="5"/>
        </w:numPr>
        <w:shd w:val="clear" w:color="auto" w:fill="auto"/>
        <w:spacing w:before="0" w:after="0" w:line="230" w:lineRule="exact"/>
        <w:ind w:left="1780"/>
        <w:jc w:val="left"/>
        <w:rPr>
          <w:rStyle w:val="Teksttreci1"/>
        </w:rPr>
      </w:pPr>
      <w:r>
        <w:rPr>
          <w:rStyle w:val="Teksttreci1"/>
        </w:rPr>
        <w:t xml:space="preserve"> pochylenie poprzeczne 2.0% </w:t>
      </w:r>
    </w:p>
    <w:p w:rsidR="0029712D" w:rsidRDefault="0029712D" w:rsidP="0029712D">
      <w:pPr>
        <w:pStyle w:val="Teksttreci0"/>
        <w:shd w:val="clear" w:color="auto" w:fill="auto"/>
        <w:spacing w:before="0" w:after="0" w:line="230" w:lineRule="exact"/>
        <w:ind w:left="1780" w:firstLine="0"/>
        <w:jc w:val="left"/>
      </w:pPr>
    </w:p>
    <w:p w:rsidR="0029514E" w:rsidRDefault="00F96778">
      <w:pPr>
        <w:pStyle w:val="Nagwek20"/>
        <w:keepNext/>
        <w:keepLines/>
        <w:shd w:val="clear" w:color="auto" w:fill="auto"/>
        <w:spacing w:before="0" w:after="350" w:line="230" w:lineRule="exact"/>
        <w:jc w:val="both"/>
      </w:pPr>
      <w:bookmarkStart w:id="3" w:name="bookmark2"/>
      <w:r>
        <w:rPr>
          <w:rStyle w:val="Nagwek21"/>
          <w:b/>
          <w:bCs/>
        </w:rPr>
        <w:t>5 . Organizacja ruchu na czas budowy</w:t>
      </w:r>
      <w:bookmarkEnd w:id="3"/>
    </w:p>
    <w:p w:rsidR="0029514E" w:rsidRDefault="00F96778">
      <w:pPr>
        <w:pStyle w:val="Teksttreci0"/>
        <w:shd w:val="clear" w:color="auto" w:fill="auto"/>
        <w:spacing w:before="0" w:after="0" w:line="408" w:lineRule="exact"/>
        <w:ind w:firstLine="0"/>
        <w:sectPr w:rsidR="0029514E">
          <w:type w:val="continuous"/>
          <w:pgSz w:w="11909" w:h="16838"/>
          <w:pgMar w:top="1424" w:right="1334" w:bottom="791" w:left="1977" w:header="0" w:footer="3" w:gutter="0"/>
          <w:cols w:space="720"/>
          <w:noEndnote/>
          <w:docGrid w:linePitch="360"/>
        </w:sectPr>
      </w:pPr>
      <w:r>
        <w:rPr>
          <w:rStyle w:val="Teksttreci1"/>
        </w:rPr>
        <w:t>Prowadzenie robót drogowych powinno odbywać się z zachowaniem oznakowania zgodnego z obowiązującymi przepisami. Przed przystąpieniem do robót należy przedstawić do zatwierdzenia uzgodniony z zarządem drogi i organem zarządzającym ruchem projekt organizacji ruchu i zabezpieczenia robót w okresie ich trwania.</w:t>
      </w:r>
    </w:p>
    <w:p w:rsidR="0029514E" w:rsidRDefault="0029514E" w:rsidP="0029712D">
      <w:pPr>
        <w:pStyle w:val="Teksttreci20"/>
        <w:shd w:val="clear" w:color="auto" w:fill="auto"/>
      </w:pPr>
    </w:p>
    <w:p w:rsidR="0029712D" w:rsidRDefault="0029712D" w:rsidP="0029712D">
      <w:pPr>
        <w:pStyle w:val="Teksttreci20"/>
        <w:shd w:val="clear" w:color="auto" w:fill="auto"/>
      </w:pPr>
    </w:p>
    <w:p w:rsidR="0029712D" w:rsidRDefault="0029712D" w:rsidP="0029712D">
      <w:pPr>
        <w:pStyle w:val="Teksttreci20"/>
        <w:shd w:val="clear" w:color="auto" w:fill="auto"/>
      </w:pPr>
    </w:p>
    <w:p w:rsidR="0029712D" w:rsidRDefault="0029712D" w:rsidP="0029712D">
      <w:pPr>
        <w:pStyle w:val="Teksttreci20"/>
        <w:shd w:val="clear" w:color="auto" w:fill="auto"/>
      </w:pPr>
    </w:p>
    <w:p w:rsidR="0029712D" w:rsidRDefault="0029712D" w:rsidP="0029712D">
      <w:pPr>
        <w:pStyle w:val="Teksttreci20"/>
        <w:shd w:val="clear" w:color="auto" w:fill="auto"/>
      </w:pPr>
    </w:p>
    <w:p w:rsidR="0029712D" w:rsidRDefault="0029712D" w:rsidP="0029712D">
      <w:pPr>
        <w:pStyle w:val="Teksttreci20"/>
        <w:shd w:val="clear" w:color="auto" w:fill="auto"/>
      </w:pPr>
    </w:p>
    <w:p w:rsidR="0029712D" w:rsidRPr="0029712D" w:rsidRDefault="0029712D" w:rsidP="0029712D">
      <w:pPr>
        <w:pStyle w:val="Teksttreci20"/>
        <w:shd w:val="clear" w:color="auto" w:fill="auto"/>
      </w:pPr>
    </w:p>
    <w:p w:rsidR="0029514E" w:rsidRDefault="0029514E">
      <w:pPr>
        <w:rPr>
          <w:sz w:val="2"/>
          <w:szCs w:val="2"/>
        </w:rPr>
        <w:sectPr w:rsidR="0029514E">
          <w:headerReference w:type="default" r:id="rId9"/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9514E" w:rsidRDefault="00F96778">
      <w:pPr>
        <w:pStyle w:val="Nagwek10"/>
        <w:keepNext/>
        <w:keepLines/>
        <w:shd w:val="clear" w:color="auto" w:fill="auto"/>
        <w:spacing w:after="242" w:line="280" w:lineRule="exact"/>
        <w:ind w:left="20"/>
      </w:pPr>
      <w:bookmarkStart w:id="4" w:name="bookmark3"/>
      <w:r>
        <w:lastRenderedPageBreak/>
        <w:t>INFORMACJA BEZPIECZEŃSTWA I OCHRONY ZDROWIA</w:t>
      </w:r>
      <w:bookmarkEnd w:id="4"/>
    </w:p>
    <w:p w:rsidR="0029514E" w:rsidRDefault="00F96778">
      <w:pPr>
        <w:pStyle w:val="Teksttreci0"/>
        <w:numPr>
          <w:ilvl w:val="0"/>
          <w:numId w:val="6"/>
        </w:numPr>
        <w:shd w:val="clear" w:color="auto" w:fill="auto"/>
        <w:spacing w:before="0" w:after="206" w:line="230" w:lineRule="exact"/>
        <w:ind w:left="20" w:firstLine="0"/>
        <w:jc w:val="left"/>
      </w:pPr>
      <w:r>
        <w:rPr>
          <w:rStyle w:val="Teksttreci1"/>
        </w:rPr>
        <w:t xml:space="preserve"> Zakres robót - załącznik przedmiar robót</w:t>
      </w:r>
    </w:p>
    <w:p w:rsidR="0029514E" w:rsidRDefault="00F96778">
      <w:pPr>
        <w:pStyle w:val="Teksttreci0"/>
        <w:numPr>
          <w:ilvl w:val="0"/>
          <w:numId w:val="7"/>
        </w:numPr>
        <w:shd w:val="clear" w:color="auto" w:fill="auto"/>
        <w:spacing w:before="0" w:after="0" w:line="288" w:lineRule="exact"/>
        <w:ind w:left="380" w:firstLine="0"/>
      </w:pPr>
      <w:r>
        <w:rPr>
          <w:rStyle w:val="Teksttreci1"/>
        </w:rPr>
        <w:t xml:space="preserve"> Wykonanie w-wy ścieralnej</w:t>
      </w:r>
    </w:p>
    <w:p w:rsidR="0029514E" w:rsidRDefault="00F96778">
      <w:pPr>
        <w:pStyle w:val="Teksttreci0"/>
        <w:numPr>
          <w:ilvl w:val="0"/>
          <w:numId w:val="7"/>
        </w:numPr>
        <w:shd w:val="clear" w:color="auto" w:fill="auto"/>
        <w:spacing w:before="0" w:after="0" w:line="288" w:lineRule="exact"/>
        <w:ind w:left="380" w:firstLine="0"/>
      </w:pPr>
      <w:r>
        <w:rPr>
          <w:rStyle w:val="Teksttreci1"/>
        </w:rPr>
        <w:t xml:space="preserve"> Wykonanie w-wy wyrównawczej</w:t>
      </w:r>
    </w:p>
    <w:p w:rsidR="0029514E" w:rsidRDefault="00F96778">
      <w:pPr>
        <w:pStyle w:val="Teksttreci0"/>
        <w:numPr>
          <w:ilvl w:val="0"/>
          <w:numId w:val="7"/>
        </w:numPr>
        <w:shd w:val="clear" w:color="auto" w:fill="auto"/>
        <w:spacing w:before="0" w:after="0" w:line="288" w:lineRule="exact"/>
        <w:ind w:left="380" w:firstLine="0"/>
      </w:pPr>
      <w:r>
        <w:rPr>
          <w:rStyle w:val="Teksttreci1"/>
        </w:rPr>
        <w:t xml:space="preserve"> Umocnienie rowów</w:t>
      </w:r>
    </w:p>
    <w:p w:rsidR="0029514E" w:rsidRDefault="00F96778">
      <w:pPr>
        <w:pStyle w:val="Teksttreci0"/>
        <w:numPr>
          <w:ilvl w:val="0"/>
          <w:numId w:val="7"/>
        </w:numPr>
        <w:shd w:val="clear" w:color="auto" w:fill="auto"/>
        <w:spacing w:before="0" w:after="0" w:line="288" w:lineRule="exact"/>
        <w:ind w:left="380" w:firstLine="0"/>
      </w:pPr>
      <w:r>
        <w:rPr>
          <w:rStyle w:val="Teksttreci1"/>
        </w:rPr>
        <w:t xml:space="preserve"> Wykonywanie chodników i zjazdów</w:t>
      </w:r>
    </w:p>
    <w:p w:rsidR="0029514E" w:rsidRDefault="00F96778">
      <w:pPr>
        <w:pStyle w:val="Teksttreci0"/>
        <w:numPr>
          <w:ilvl w:val="0"/>
          <w:numId w:val="7"/>
        </w:numPr>
        <w:shd w:val="clear" w:color="auto" w:fill="auto"/>
        <w:spacing w:before="0" w:after="286" w:line="288" w:lineRule="exact"/>
        <w:ind w:left="380" w:firstLine="0"/>
      </w:pPr>
      <w:r>
        <w:rPr>
          <w:rStyle w:val="Teksttreci1"/>
        </w:rPr>
        <w:t xml:space="preserve"> Frezowanie nawierzchni</w:t>
      </w:r>
    </w:p>
    <w:p w:rsidR="0029514E" w:rsidRDefault="00F96778">
      <w:pPr>
        <w:pStyle w:val="Teksttreci0"/>
        <w:numPr>
          <w:ilvl w:val="0"/>
          <w:numId w:val="6"/>
        </w:numPr>
        <w:shd w:val="clear" w:color="auto" w:fill="auto"/>
        <w:spacing w:before="0" w:after="213" w:line="230" w:lineRule="exact"/>
        <w:ind w:left="20" w:firstLine="0"/>
        <w:jc w:val="left"/>
      </w:pPr>
      <w:r>
        <w:rPr>
          <w:rStyle w:val="Teksttreci1"/>
        </w:rPr>
        <w:t xml:space="preserve"> Elementy zagospodarowania stwarzające zagrożenie</w:t>
      </w:r>
    </w:p>
    <w:p w:rsidR="0029514E" w:rsidRDefault="00F96778">
      <w:pPr>
        <w:pStyle w:val="Teksttreci0"/>
        <w:numPr>
          <w:ilvl w:val="0"/>
          <w:numId w:val="7"/>
        </w:numPr>
        <w:shd w:val="clear" w:color="auto" w:fill="auto"/>
        <w:spacing w:before="0" w:after="275" w:line="274" w:lineRule="exact"/>
        <w:ind w:left="720" w:right="20" w:hanging="340"/>
      </w:pPr>
      <w:r>
        <w:rPr>
          <w:rStyle w:val="Teksttreci1"/>
        </w:rPr>
        <w:t xml:space="preserve"> Roboty będą prowadzone pod ruchem tj. Jedna strona zostanie wydzielona dla ruchu wahadłowego pojazdów na drugiej prowadzone będą roboty. Wykonawca przedstawi zatwierdzoną Czasową Organizację Ruchu na czas robót budowlanych</w:t>
      </w:r>
    </w:p>
    <w:p w:rsidR="0029514E" w:rsidRDefault="00F96778">
      <w:pPr>
        <w:pStyle w:val="Teksttreci0"/>
        <w:numPr>
          <w:ilvl w:val="0"/>
          <w:numId w:val="6"/>
        </w:numPr>
        <w:shd w:val="clear" w:color="auto" w:fill="auto"/>
        <w:spacing w:before="0" w:after="217" w:line="230" w:lineRule="exact"/>
        <w:ind w:left="20" w:firstLine="0"/>
        <w:jc w:val="left"/>
      </w:pPr>
      <w:r>
        <w:rPr>
          <w:rStyle w:val="Teksttreci1"/>
        </w:rPr>
        <w:t xml:space="preserve"> Przewidywane zagrożenia :</w:t>
      </w:r>
    </w:p>
    <w:p w:rsidR="0029514E" w:rsidRDefault="00F96778">
      <w:pPr>
        <w:pStyle w:val="Teksttreci0"/>
        <w:shd w:val="clear" w:color="auto" w:fill="auto"/>
        <w:spacing w:before="0" w:after="233" w:line="274" w:lineRule="exact"/>
        <w:ind w:left="380" w:right="20" w:firstLine="0"/>
      </w:pPr>
      <w:r>
        <w:rPr>
          <w:rStyle w:val="Teksttreci1"/>
        </w:rPr>
        <w:lastRenderedPageBreak/>
        <w:t>Ruch pojazdów odbywający się na budowie - stwarzać będzie zagrożenie przez cały czas trwania robót</w:t>
      </w:r>
    </w:p>
    <w:p w:rsidR="0029514E" w:rsidRDefault="00F96778">
      <w:pPr>
        <w:pStyle w:val="Teksttreci0"/>
        <w:shd w:val="clear" w:color="auto" w:fill="auto"/>
        <w:spacing w:before="0" w:after="0" w:line="283" w:lineRule="exact"/>
        <w:ind w:left="380" w:firstLine="0"/>
      </w:pPr>
      <w:r>
        <w:rPr>
          <w:rStyle w:val="Teksttreci1"/>
        </w:rPr>
        <w:t>Sprzęt zmechanizowany pracujący przy wykonywaniu robót</w:t>
      </w:r>
    </w:p>
    <w:p w:rsidR="0029514E" w:rsidRDefault="00F96778">
      <w:pPr>
        <w:pStyle w:val="Teksttreci0"/>
        <w:numPr>
          <w:ilvl w:val="0"/>
          <w:numId w:val="7"/>
        </w:numPr>
        <w:shd w:val="clear" w:color="auto" w:fill="auto"/>
        <w:spacing w:before="0" w:after="0" w:line="283" w:lineRule="exact"/>
        <w:ind w:left="380" w:firstLine="0"/>
      </w:pPr>
      <w:r>
        <w:rPr>
          <w:rStyle w:val="Teksttreci1"/>
        </w:rPr>
        <w:t xml:space="preserve"> Przecinarki, zagęszczarki, sprężarki</w:t>
      </w:r>
    </w:p>
    <w:p w:rsidR="0029514E" w:rsidRDefault="00F96778">
      <w:pPr>
        <w:pStyle w:val="Teksttreci0"/>
        <w:numPr>
          <w:ilvl w:val="0"/>
          <w:numId w:val="7"/>
        </w:numPr>
        <w:shd w:val="clear" w:color="auto" w:fill="auto"/>
        <w:spacing w:before="0" w:after="283" w:line="283" w:lineRule="exact"/>
        <w:ind w:left="720" w:right="20" w:hanging="340"/>
      </w:pPr>
      <w:r>
        <w:rPr>
          <w:rStyle w:val="Teksttreci1"/>
        </w:rPr>
        <w:t xml:space="preserve"> Koparki, samochody ciężarowe, układarki mas bitumicznych, frezarki, walce</w:t>
      </w:r>
    </w:p>
    <w:p w:rsidR="0029514E" w:rsidRDefault="00F96778">
      <w:pPr>
        <w:pStyle w:val="Teksttreci0"/>
        <w:numPr>
          <w:ilvl w:val="0"/>
          <w:numId w:val="6"/>
        </w:numPr>
        <w:shd w:val="clear" w:color="auto" w:fill="auto"/>
        <w:spacing w:before="0" w:after="222" w:line="230" w:lineRule="exact"/>
        <w:ind w:left="20" w:firstLine="0"/>
        <w:jc w:val="left"/>
      </w:pPr>
      <w:r>
        <w:rPr>
          <w:rStyle w:val="Teksttreci1"/>
        </w:rPr>
        <w:t xml:space="preserve"> Informacja o wydzieleniu i oznakowaniu robót</w:t>
      </w:r>
    </w:p>
    <w:p w:rsidR="0029514E" w:rsidRDefault="00F96778">
      <w:pPr>
        <w:pStyle w:val="Teksttreci0"/>
        <w:shd w:val="clear" w:color="auto" w:fill="auto"/>
        <w:spacing w:before="0" w:after="275" w:line="274" w:lineRule="exact"/>
        <w:ind w:left="380" w:right="20" w:firstLine="0"/>
        <w:jc w:val="left"/>
      </w:pPr>
      <w:r>
        <w:rPr>
          <w:rStyle w:val="Teksttreci1"/>
        </w:rPr>
        <w:t>Strefę robót należy oznakować zgodnie z zatwierdzonym Projektem Czasowej Organizacji Ruchu na czas prowadzenia robót Pracownicy powinni być przeszkoleni w zakresie bezpiecznego wykonywania czynności, posiadać środki ochrony osobistej.</w:t>
      </w:r>
    </w:p>
    <w:p w:rsidR="0029514E" w:rsidRDefault="00F96778">
      <w:pPr>
        <w:pStyle w:val="Teksttreci0"/>
        <w:numPr>
          <w:ilvl w:val="0"/>
          <w:numId w:val="6"/>
        </w:numPr>
        <w:shd w:val="clear" w:color="auto" w:fill="auto"/>
        <w:spacing w:before="0" w:after="222" w:line="230" w:lineRule="exact"/>
        <w:ind w:left="20" w:firstLine="0"/>
        <w:jc w:val="left"/>
      </w:pPr>
      <w:r>
        <w:rPr>
          <w:rStyle w:val="Teksttreci1"/>
        </w:rPr>
        <w:t xml:space="preserve"> Informacja o sposobie prowadzenia instruktażu pracowników</w:t>
      </w:r>
    </w:p>
    <w:p w:rsidR="0029514E" w:rsidRDefault="00F96778">
      <w:pPr>
        <w:pStyle w:val="Teksttreci0"/>
        <w:shd w:val="clear" w:color="auto" w:fill="auto"/>
        <w:spacing w:before="0" w:after="0" w:line="274" w:lineRule="exact"/>
        <w:ind w:left="380" w:right="20" w:firstLine="0"/>
      </w:pPr>
      <w:r>
        <w:rPr>
          <w:rStyle w:val="Teksttreci1"/>
        </w:rPr>
        <w:t>Przy robotach mogą być zatrudnieni wyłącznie pracownicy przeszkoleni w zakresie BHP, oraz posiadający orzeczenie lekarskie o dopuszczeniu do określonej pracy. Operatorzy maszyn musza posiadać odpowiednie uprawnienia.</w:t>
      </w:r>
    </w:p>
    <w:p w:rsidR="0029514E" w:rsidRDefault="00F96778">
      <w:pPr>
        <w:pStyle w:val="Teksttreci0"/>
        <w:shd w:val="clear" w:color="auto" w:fill="auto"/>
        <w:spacing w:before="0" w:after="0" w:line="274" w:lineRule="exact"/>
        <w:ind w:left="380" w:right="20" w:firstLine="0"/>
      </w:pPr>
      <w:r>
        <w:rPr>
          <w:rStyle w:val="Teksttreci1"/>
        </w:rPr>
        <w:t>Obowiązek kierowania robotami w sposób bezpieczny spoczywa na kierowniku budowy, kierowniku robót lub majstrze.</w:t>
      </w:r>
    </w:p>
    <w:p w:rsidR="0029514E" w:rsidRDefault="00F96778">
      <w:pPr>
        <w:pStyle w:val="Teksttreci0"/>
        <w:shd w:val="clear" w:color="auto" w:fill="auto"/>
        <w:spacing w:before="0" w:after="0" w:line="274" w:lineRule="exact"/>
        <w:ind w:left="380" w:right="20" w:firstLine="0"/>
      </w:pPr>
      <w:r>
        <w:rPr>
          <w:rStyle w:val="Teksttreci1"/>
        </w:rPr>
        <w:t>Dziennik Budowy, deklaracje zgodności, świadectwa jakości materiałów, protokoły badań i sprawdzeń będą znajdować się u kierownika budowy lub kierownika robót.</w:t>
      </w:r>
    </w:p>
    <w:sectPr w:rsidR="0029514E" w:rsidSect="0029514E">
      <w:type w:val="continuous"/>
      <w:pgSz w:w="11909" w:h="16838"/>
      <w:pgMar w:top="1217" w:right="2073" w:bottom="1217" w:left="26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A30" w:rsidRDefault="00527A30" w:rsidP="0029514E">
      <w:r>
        <w:separator/>
      </w:r>
    </w:p>
  </w:endnote>
  <w:endnote w:type="continuationSeparator" w:id="0">
    <w:p w:rsidR="00527A30" w:rsidRDefault="00527A30" w:rsidP="0029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A30" w:rsidRDefault="00527A30"/>
  </w:footnote>
  <w:footnote w:type="continuationSeparator" w:id="0">
    <w:p w:rsidR="00527A30" w:rsidRDefault="00527A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4E" w:rsidRDefault="00527A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8.55pt;margin-top:37.2pt;width:135.35pt;height:29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9514E" w:rsidRPr="00CB2240" w:rsidRDefault="0029514E" w:rsidP="00CB2240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4E" w:rsidRDefault="002951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557D"/>
    <w:multiLevelType w:val="multilevel"/>
    <w:tmpl w:val="B76062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73249"/>
    <w:multiLevelType w:val="hybridMultilevel"/>
    <w:tmpl w:val="F8685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243A1"/>
    <w:multiLevelType w:val="multilevel"/>
    <w:tmpl w:val="6750EE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F3E17"/>
    <w:multiLevelType w:val="hybridMultilevel"/>
    <w:tmpl w:val="60DE9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85FC7"/>
    <w:multiLevelType w:val="multilevel"/>
    <w:tmpl w:val="4EF09B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B64040"/>
    <w:multiLevelType w:val="multilevel"/>
    <w:tmpl w:val="23E8D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C2156C"/>
    <w:multiLevelType w:val="hybridMultilevel"/>
    <w:tmpl w:val="B694D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67D9D"/>
    <w:multiLevelType w:val="multilevel"/>
    <w:tmpl w:val="18A617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CB4A6D"/>
    <w:multiLevelType w:val="multilevel"/>
    <w:tmpl w:val="DB62F8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ED55EB"/>
    <w:multiLevelType w:val="hybridMultilevel"/>
    <w:tmpl w:val="6168420E"/>
    <w:lvl w:ilvl="0" w:tplc="DBA4E4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6CFE19EE"/>
    <w:multiLevelType w:val="multilevel"/>
    <w:tmpl w:val="CE54F13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9514E"/>
    <w:rsid w:val="000079E5"/>
    <w:rsid w:val="000C2430"/>
    <w:rsid w:val="0029514E"/>
    <w:rsid w:val="0029712D"/>
    <w:rsid w:val="002B4B06"/>
    <w:rsid w:val="00527A30"/>
    <w:rsid w:val="0079256D"/>
    <w:rsid w:val="00A22EB2"/>
    <w:rsid w:val="00CB2240"/>
    <w:rsid w:val="00EE12F7"/>
    <w:rsid w:val="00F9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9514E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9514E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2951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sid w:val="002951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31">
    <w:name w:val="Tekst treści (3)"/>
    <w:basedOn w:val="Teksttreci3"/>
    <w:rsid w:val="002951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2951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1">
    <w:name w:val="Tekst treści"/>
    <w:basedOn w:val="Teksttreci"/>
    <w:rsid w:val="002951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2951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sid w:val="002951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2951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21">
    <w:name w:val="Nagłówek #2"/>
    <w:basedOn w:val="Nagwek2"/>
    <w:rsid w:val="002951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Nagwek2Bezpogrubienia">
    <w:name w:val="Nagłówek #2 + Bez pogrubienia"/>
    <w:basedOn w:val="Nagwek2"/>
    <w:rsid w:val="002951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4">
    <w:name w:val="Tekst treści"/>
    <w:basedOn w:val="Teksttreci"/>
    <w:rsid w:val="002951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Teksttreci10pt">
    <w:name w:val="Tekst treści + 10 pt"/>
    <w:basedOn w:val="Teksttreci"/>
    <w:rsid w:val="002951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29514E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20">
    <w:name w:val="Tekst treści (2)"/>
    <w:basedOn w:val="Normalny"/>
    <w:link w:val="Teksttreci2"/>
    <w:rsid w:val="0029514E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29514E"/>
    <w:pPr>
      <w:shd w:val="clear" w:color="auto" w:fill="FFFFFF"/>
      <w:spacing w:after="10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rsid w:val="0029514E"/>
    <w:pPr>
      <w:shd w:val="clear" w:color="auto" w:fill="FFFFFF"/>
      <w:spacing w:before="600" w:after="600" w:line="0" w:lineRule="atLeas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lubstopka0">
    <w:name w:val="Nagłówek lub stopka"/>
    <w:basedOn w:val="Normalny"/>
    <w:link w:val="Nagweklubstopka"/>
    <w:rsid w:val="0029514E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20">
    <w:name w:val="Nagłówek #2"/>
    <w:basedOn w:val="Normalny"/>
    <w:link w:val="Nagwek2"/>
    <w:rsid w:val="0029514E"/>
    <w:pPr>
      <w:shd w:val="clear" w:color="auto" w:fill="FFFFFF"/>
      <w:spacing w:before="240" w:after="60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10">
    <w:name w:val="Nagłówek #1"/>
    <w:basedOn w:val="Normalny"/>
    <w:link w:val="Nagwek1"/>
    <w:rsid w:val="0029514E"/>
    <w:pPr>
      <w:shd w:val="clear" w:color="auto" w:fill="FFFFFF"/>
      <w:spacing w:after="300" w:line="0" w:lineRule="atLeast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CB2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2240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CB22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224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Dyrektor</cp:lastModifiedBy>
  <cp:revision>4</cp:revision>
  <dcterms:created xsi:type="dcterms:W3CDTF">2015-02-27T08:44:00Z</dcterms:created>
  <dcterms:modified xsi:type="dcterms:W3CDTF">2015-03-02T07:30:00Z</dcterms:modified>
</cp:coreProperties>
</file>