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13" w:rsidRDefault="00851213" w:rsidP="00851213">
      <w:pPr>
        <w:ind w:left="4860"/>
        <w:jc w:val="both"/>
        <w:rPr>
          <w:sz w:val="20"/>
          <w:szCs w:val="20"/>
        </w:rPr>
      </w:pPr>
      <w:r>
        <w:rPr>
          <w:rFonts w:cs="Tahoma"/>
          <w:sz w:val="20"/>
        </w:rPr>
        <w:t xml:space="preserve">Załącznik do Uchwały Nr X/92/2011 Rady Powiatu w Nakle nad Notecią z dnia 31 sierpnia 2011r.                </w:t>
      </w:r>
      <w:r>
        <w:rPr>
          <w:sz w:val="20"/>
          <w:szCs w:val="20"/>
        </w:rPr>
        <w:t xml:space="preserve">w sprawie zmiany uchwały </w:t>
      </w:r>
      <w:r w:rsidRPr="00671735">
        <w:rPr>
          <w:bCs/>
          <w:sz w:val="18"/>
          <w:szCs w:val="18"/>
        </w:rPr>
        <w:t>Nr VI/50/2011</w:t>
      </w:r>
      <w:r>
        <w:rPr>
          <w:b/>
          <w:bCs/>
        </w:rPr>
        <w:t xml:space="preserve"> </w:t>
      </w:r>
      <w:r>
        <w:rPr>
          <w:sz w:val="20"/>
          <w:szCs w:val="20"/>
        </w:rPr>
        <w:t>Rady Powiatu w Nakle nad Notecią z dnia 30 marca  2011 roku w sprawie podziału środków z Państwowego Funduszu Rehabilitacji Osób Niepełnosprawnych  na realizację zadań z zakresu rehabilitacji zawodowej i społecznej dla Powiatu Nakielskiego na rok 2011</w:t>
      </w:r>
    </w:p>
    <w:p w:rsidR="00851213" w:rsidRDefault="00851213" w:rsidP="00851213">
      <w:pPr>
        <w:ind w:firstLine="540"/>
        <w:jc w:val="center"/>
      </w:pPr>
    </w:p>
    <w:p w:rsidR="00851213" w:rsidRDefault="00851213" w:rsidP="00851213">
      <w:pPr>
        <w:jc w:val="both"/>
        <w:rPr>
          <w:rFonts w:cs="Tahoma"/>
          <w:sz w:val="20"/>
        </w:rPr>
      </w:pPr>
    </w:p>
    <w:p w:rsidR="00851213" w:rsidRDefault="00851213" w:rsidP="00851213">
      <w:pPr>
        <w:jc w:val="both"/>
        <w:rPr>
          <w:rFonts w:cs="Tahoma"/>
          <w:b/>
        </w:rPr>
      </w:pPr>
      <w:r>
        <w:rPr>
          <w:rFonts w:cs="Tahoma"/>
          <w:b/>
        </w:rPr>
        <w:t>Podział środków Państwowego Funduszu Rehabilitacji Osób Niepełnosprawnych                          na zadania z zakresu rehabilitacji zawodowej i społecznej dla Powiatu Nakielskiego              na rok 2011.</w:t>
      </w:r>
    </w:p>
    <w:p w:rsidR="00851213" w:rsidRDefault="00851213" w:rsidP="00851213">
      <w:pPr>
        <w:jc w:val="both"/>
        <w:rPr>
          <w:rFonts w:cs="Tahoma"/>
          <w:b/>
          <w:u w:val="single"/>
        </w:rPr>
      </w:pPr>
    </w:p>
    <w:p w:rsidR="00851213" w:rsidRDefault="00851213" w:rsidP="00851213">
      <w:pPr>
        <w:jc w:val="both"/>
        <w:rPr>
          <w:rFonts w:cs="Tahoma"/>
          <w:b/>
          <w:u w:val="single"/>
        </w:rPr>
      </w:pPr>
      <w:r>
        <w:rPr>
          <w:rFonts w:cs="Tahoma"/>
          <w:b/>
          <w:u w:val="single"/>
        </w:rPr>
        <w:t>Rehabilitacja zawodowa:</w:t>
      </w:r>
    </w:p>
    <w:p w:rsidR="00851213" w:rsidRDefault="00851213" w:rsidP="00851213">
      <w:pPr>
        <w:jc w:val="both"/>
        <w:rPr>
          <w:rFonts w:cs="Tahoma"/>
        </w:rPr>
      </w:pPr>
    </w:p>
    <w:tbl>
      <w:tblPr>
        <w:tblW w:w="0" w:type="auto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2"/>
        <w:gridCol w:w="5862"/>
        <w:gridCol w:w="2641"/>
      </w:tblGrid>
      <w:tr w:rsidR="00851213" w:rsidTr="002B3207"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jc w:val="center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Lp.</w:t>
            </w:r>
          </w:p>
        </w:tc>
        <w:tc>
          <w:tcPr>
            <w:tcW w:w="5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jc w:val="center"/>
              <w:rPr>
                <w:rFonts w:cs="Tahoma"/>
                <w:b/>
                <w:sz w:val="20"/>
              </w:rPr>
            </w:pPr>
            <w:r>
              <w:rPr>
                <w:rFonts w:cs="Tahoma"/>
                <w:b/>
                <w:sz w:val="20"/>
              </w:rPr>
              <w:t>Nazwa zadania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jc w:val="center"/>
              <w:rPr>
                <w:rFonts w:cs="Tahoma"/>
                <w:b/>
                <w:sz w:val="20"/>
              </w:rPr>
            </w:pPr>
            <w:r>
              <w:rPr>
                <w:rFonts w:cs="Tahoma"/>
                <w:b/>
                <w:sz w:val="20"/>
              </w:rPr>
              <w:t>Kwota</w:t>
            </w:r>
          </w:p>
        </w:tc>
      </w:tr>
      <w:tr w:rsidR="00851213" w:rsidTr="002B3207"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jc w:val="center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1.</w:t>
            </w:r>
          </w:p>
        </w:tc>
        <w:tc>
          <w:tcPr>
            <w:tcW w:w="5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 xml:space="preserve">Przyznawanie osobom niepełnosprawnym  środków </w:t>
            </w:r>
            <w:r>
              <w:rPr>
                <w:rFonts w:cs="Tahoma"/>
                <w:sz w:val="20"/>
                <w:szCs w:val="20"/>
              </w:rPr>
              <w:t>na rozpoczęcie działalności gospodarczej, rolniczej albo na wniesienie wkładu                 do spółdzielni socjalnej</w:t>
            </w:r>
            <w:r>
              <w:rPr>
                <w:rFonts w:cs="Tahoma"/>
                <w:sz w:val="20"/>
              </w:rPr>
              <w:t xml:space="preserve"> art.12a*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jc w:val="right"/>
              <w:rPr>
                <w:rFonts w:cs="Tahoma"/>
                <w:b/>
                <w:sz w:val="20"/>
              </w:rPr>
            </w:pPr>
            <w:r>
              <w:rPr>
                <w:rFonts w:cs="Tahoma"/>
                <w:b/>
                <w:sz w:val="20"/>
              </w:rPr>
              <w:t>0,00zł</w:t>
            </w:r>
          </w:p>
        </w:tc>
      </w:tr>
      <w:tr w:rsidR="00851213" w:rsidTr="002B3207"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jc w:val="center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2.</w:t>
            </w:r>
          </w:p>
        </w:tc>
        <w:tc>
          <w:tcPr>
            <w:tcW w:w="58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Dokonywanie zwrotu kosztów wyposażenia stanowiska pracy osoby niepełnosprawnej art.26e*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jc w:val="right"/>
              <w:rPr>
                <w:rFonts w:cs="Tahoma"/>
                <w:b/>
                <w:sz w:val="20"/>
              </w:rPr>
            </w:pPr>
            <w:r>
              <w:rPr>
                <w:rFonts w:cs="Tahoma"/>
                <w:b/>
                <w:sz w:val="20"/>
              </w:rPr>
              <w:t>100.000,00zł</w:t>
            </w:r>
          </w:p>
        </w:tc>
      </w:tr>
      <w:tr w:rsidR="00851213" w:rsidTr="002B3207"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 w:rsidR="00851213" w:rsidRDefault="00851213" w:rsidP="002B3207">
            <w:pPr>
              <w:snapToGrid w:val="0"/>
              <w:jc w:val="both"/>
              <w:rPr>
                <w:rFonts w:cs="Tahoma"/>
                <w:sz w:val="20"/>
              </w:rPr>
            </w:pPr>
          </w:p>
        </w:tc>
        <w:tc>
          <w:tcPr>
            <w:tcW w:w="5862" w:type="dxa"/>
            <w:tcBorders>
              <w:left w:val="single" w:sz="2" w:space="0" w:color="000000"/>
              <w:bottom w:val="single" w:sz="2" w:space="0" w:color="000000"/>
            </w:tcBorders>
          </w:tcPr>
          <w:p w:rsidR="00851213" w:rsidRDefault="00851213" w:rsidP="002B3207">
            <w:pPr>
              <w:snapToGrid w:val="0"/>
              <w:jc w:val="both"/>
              <w:rPr>
                <w:rFonts w:cs="Tahoma"/>
                <w:b/>
                <w:sz w:val="20"/>
              </w:rPr>
            </w:pPr>
            <w:r>
              <w:rPr>
                <w:rFonts w:cs="Tahoma"/>
                <w:b/>
                <w:sz w:val="20"/>
              </w:rPr>
              <w:t>Łącznie:</w:t>
            </w:r>
          </w:p>
        </w:tc>
        <w:tc>
          <w:tcPr>
            <w:tcW w:w="2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13" w:rsidRDefault="00851213" w:rsidP="002B3207">
            <w:pPr>
              <w:snapToGrid w:val="0"/>
              <w:jc w:val="right"/>
              <w:rPr>
                <w:rFonts w:cs="Tahoma"/>
                <w:b/>
                <w:sz w:val="20"/>
              </w:rPr>
            </w:pPr>
            <w:r>
              <w:rPr>
                <w:rFonts w:cs="Tahoma"/>
                <w:b/>
                <w:sz w:val="20"/>
              </w:rPr>
              <w:t>100.000,00zł</w:t>
            </w:r>
          </w:p>
        </w:tc>
      </w:tr>
    </w:tbl>
    <w:p w:rsidR="00851213" w:rsidRDefault="00851213" w:rsidP="00851213">
      <w:pPr>
        <w:jc w:val="both"/>
        <w:rPr>
          <w:rFonts w:cs="Tahoma"/>
        </w:rPr>
      </w:pPr>
    </w:p>
    <w:p w:rsidR="00851213" w:rsidRDefault="00851213" w:rsidP="00851213">
      <w:pPr>
        <w:jc w:val="both"/>
        <w:rPr>
          <w:rFonts w:cs="Tahoma"/>
          <w:b/>
          <w:u w:val="single"/>
        </w:rPr>
      </w:pPr>
      <w:r>
        <w:rPr>
          <w:rFonts w:cs="Tahoma"/>
          <w:b/>
          <w:u w:val="single"/>
        </w:rPr>
        <w:t>Rehabilitacja społeczna:</w:t>
      </w:r>
    </w:p>
    <w:p w:rsidR="00851213" w:rsidRDefault="00851213" w:rsidP="00851213">
      <w:pPr>
        <w:jc w:val="both"/>
        <w:rPr>
          <w:rFonts w:cs="Tahoma"/>
          <w:b/>
          <w:u w:val="single"/>
        </w:rPr>
      </w:pPr>
    </w:p>
    <w:tbl>
      <w:tblPr>
        <w:tblW w:w="0" w:type="auto"/>
        <w:tblInd w:w="129" w:type="dxa"/>
        <w:tblLayout w:type="fixed"/>
        <w:tblLook w:val="0000"/>
      </w:tblPr>
      <w:tblGrid>
        <w:gridCol w:w="494"/>
        <w:gridCol w:w="5880"/>
        <w:gridCol w:w="2656"/>
      </w:tblGrid>
      <w:tr w:rsidR="00851213" w:rsidTr="002B3207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Lp.</w:t>
            </w:r>
          </w:p>
        </w:tc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Nazwa zadania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Kwota</w:t>
            </w:r>
          </w:p>
        </w:tc>
      </w:tr>
      <w:tr w:rsidR="00851213" w:rsidTr="002B3207"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1.</w:t>
            </w:r>
          </w:p>
        </w:tc>
        <w:tc>
          <w:tcPr>
            <w:tcW w:w="58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Zobowiązania dotyczące  dofinansowania  kosztów działania  warsztatów terapii zajęciowej art. 35a ust. 1 pkt 8*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jc w:val="right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1.257.660,00zł</w:t>
            </w:r>
          </w:p>
        </w:tc>
      </w:tr>
      <w:tr w:rsidR="00851213" w:rsidTr="002B3207"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2.</w:t>
            </w:r>
          </w:p>
        </w:tc>
        <w:tc>
          <w:tcPr>
            <w:tcW w:w="58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Dofinansowanie uczestnictwa osób niepełnosprawnych i ich opiekunów w turnusach rehabilitacyjnych art. 35a ust.1 pkt 7 ppkt a*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jc w:val="right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160.000,00zł</w:t>
            </w:r>
          </w:p>
        </w:tc>
      </w:tr>
      <w:tr w:rsidR="00851213" w:rsidTr="002B3207"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3.</w:t>
            </w:r>
          </w:p>
        </w:tc>
        <w:tc>
          <w:tcPr>
            <w:tcW w:w="58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Dofinansowanie likwidacji barier architektonicznych, w komunikowaniu się i technicznych, w związku z indywidualnymi potrzebami osób niepełnosprawnych art. 35a ust.1 pkt 7 ppkt d*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jc w:val="right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34.723,00zł</w:t>
            </w:r>
          </w:p>
        </w:tc>
      </w:tr>
      <w:tr w:rsidR="00851213" w:rsidTr="002B3207"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4.</w:t>
            </w:r>
          </w:p>
        </w:tc>
        <w:tc>
          <w:tcPr>
            <w:tcW w:w="58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Dofinansowanie sportu, kultury, rekreacji i turystyki osób niepełnosprawnych art. 35a ust. 1 pkt 7 ppkt  b*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jc w:val="right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0,00zł</w:t>
            </w:r>
          </w:p>
        </w:tc>
      </w:tr>
      <w:tr w:rsidR="00851213" w:rsidTr="002B3207"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5.</w:t>
            </w:r>
          </w:p>
        </w:tc>
        <w:tc>
          <w:tcPr>
            <w:tcW w:w="58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Dofinansowanie zaopatrzenia w sprzęt rehabilitacyjny, przedmioty ortopedyczne i środki pomocnicze przyznawane osobom  niepełnosprawnym na podstawie odrębnych przepisów art. 35a ust.1 pkt 7 </w:t>
            </w:r>
            <w:proofErr w:type="spellStart"/>
            <w:r>
              <w:rPr>
                <w:rFonts w:cs="Tahoma"/>
                <w:sz w:val="20"/>
                <w:szCs w:val="20"/>
              </w:rPr>
              <w:t>ppktc</w:t>
            </w:r>
            <w:proofErr w:type="spellEnd"/>
            <w:r>
              <w:rPr>
                <w:rFonts w:cs="Tahoma"/>
                <w:sz w:val="20"/>
                <w:szCs w:val="20"/>
              </w:rPr>
              <w:t>*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1213" w:rsidRDefault="00851213" w:rsidP="002B3207">
            <w:pPr>
              <w:snapToGrid w:val="0"/>
              <w:jc w:val="right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425.275,00zł</w:t>
            </w:r>
          </w:p>
        </w:tc>
      </w:tr>
      <w:tr w:rsidR="00851213" w:rsidTr="002B3207"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</w:tcPr>
          <w:p w:rsidR="00851213" w:rsidRDefault="00851213" w:rsidP="002B3207">
            <w:pPr>
              <w:snapToGrid w:val="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5880" w:type="dxa"/>
            <w:tcBorders>
              <w:left w:val="single" w:sz="2" w:space="0" w:color="000000"/>
              <w:bottom w:val="single" w:sz="2" w:space="0" w:color="000000"/>
            </w:tcBorders>
          </w:tcPr>
          <w:p w:rsidR="00851213" w:rsidRDefault="00851213" w:rsidP="002B3207">
            <w:pPr>
              <w:snapToGrid w:val="0"/>
              <w:jc w:val="both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Łącznie: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213" w:rsidRDefault="00851213" w:rsidP="002B3207">
            <w:pPr>
              <w:snapToGrid w:val="0"/>
              <w:jc w:val="right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1.877.658,00zł</w:t>
            </w:r>
          </w:p>
        </w:tc>
      </w:tr>
    </w:tbl>
    <w:p w:rsidR="00851213" w:rsidRDefault="00851213" w:rsidP="00851213">
      <w:pPr>
        <w:jc w:val="both"/>
      </w:pPr>
    </w:p>
    <w:p w:rsidR="00851213" w:rsidRDefault="00851213" w:rsidP="00851213">
      <w:pPr>
        <w:jc w:val="both"/>
        <w:rPr>
          <w:rFonts w:cs="Tahoma"/>
          <w:b/>
        </w:rPr>
      </w:pPr>
      <w:r>
        <w:rPr>
          <w:rFonts w:cs="Tahoma"/>
        </w:rPr>
        <w:t>Łącznie: kwota na realizację zadań z zakresu rehabilitacji zawodowej i społecznej                         dla Powiatu Nakielskiego na rok 2011 wynosi:</w:t>
      </w:r>
      <w:r>
        <w:rPr>
          <w:rFonts w:cs="Tahoma"/>
          <w:b/>
          <w:bCs/>
        </w:rPr>
        <w:t>1.977.658,</w:t>
      </w:r>
      <w:r>
        <w:rPr>
          <w:rFonts w:cs="Tahoma"/>
          <w:b/>
        </w:rPr>
        <w:t>00zł</w:t>
      </w:r>
    </w:p>
    <w:p w:rsidR="00851213" w:rsidRDefault="00851213" w:rsidP="00851213">
      <w:pPr>
        <w:jc w:val="both"/>
        <w:rPr>
          <w:rFonts w:cs="Tahoma"/>
          <w:b/>
        </w:rPr>
      </w:pPr>
    </w:p>
    <w:p w:rsidR="00851213" w:rsidRDefault="00851213" w:rsidP="00851213">
      <w:pPr>
        <w:jc w:val="both"/>
        <w:rPr>
          <w:rFonts w:cs="Tahoma"/>
        </w:rPr>
      </w:pPr>
      <w:r>
        <w:rPr>
          <w:rFonts w:cs="Tahoma"/>
          <w:b/>
        </w:rPr>
        <w:t xml:space="preserve">* </w:t>
      </w:r>
      <w:r>
        <w:rPr>
          <w:rFonts w:cs="Tahoma"/>
        </w:rPr>
        <w:t xml:space="preserve">art. dot. ustawy z dnia 27 sierpnia 1997r. o rehabilitacji zawodowej i społecznej                          oraz zatrudnianiu osób niepełnosprawnych (tekst jednolity: </w:t>
      </w:r>
      <w:r>
        <w:t>Dz. U. z 2011 r. Nr 127,                 poz. 721</w:t>
      </w:r>
      <w:r>
        <w:rPr>
          <w:rFonts w:cs="Tahoma"/>
        </w:rPr>
        <w:t>).</w:t>
      </w:r>
    </w:p>
    <w:p w:rsidR="00851213" w:rsidRDefault="00851213" w:rsidP="00851213">
      <w:pPr>
        <w:jc w:val="both"/>
        <w:rPr>
          <w:rFonts w:cs="Tahoma"/>
        </w:rPr>
      </w:pPr>
    </w:p>
    <w:p w:rsidR="00851213" w:rsidRPr="002A5706" w:rsidRDefault="00851213" w:rsidP="00851213">
      <w:pPr>
        <w:jc w:val="both"/>
        <w:rPr>
          <w:color w:val="FF0000"/>
        </w:rPr>
      </w:pPr>
    </w:p>
    <w:p w:rsidR="00C42741" w:rsidRDefault="00C42741"/>
    <w:sectPr w:rsidR="00C42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1213"/>
    <w:rsid w:val="000D6662"/>
    <w:rsid w:val="000E1F32"/>
    <w:rsid w:val="006F1E2F"/>
    <w:rsid w:val="00733ABB"/>
    <w:rsid w:val="00851213"/>
    <w:rsid w:val="009D02AE"/>
    <w:rsid w:val="00C4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ABB"/>
    <w:pPr>
      <w:spacing w:after="200" w:line="276" w:lineRule="auto"/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2011-08-31T12:42:00Z</dcterms:created>
  <dcterms:modified xsi:type="dcterms:W3CDTF">2011-08-31T12:43:00Z</dcterms:modified>
</cp:coreProperties>
</file>